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9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noWrap/>
          </w:tcPr>
          <w:p>
            <w:pPr>
              <w:pStyle w:val="100"/>
              <w:framePr w:wrap="around"/>
              <w:jc w:val="both"/>
              <w:rPr>
                <w:rFonts w:hint="default"/>
              </w:rPr>
            </w:pPr>
            <w:r>
              <w:t>ICS</w:t>
            </w:r>
          </w:p>
        </w:tc>
        <w:tc>
          <w:tcPr>
            <w:tcW w:w="9107" w:type="dxa"/>
            <w:noWrap/>
          </w:tcPr>
          <w:p>
            <w:pPr>
              <w:pStyle w:val="100"/>
              <w:framePr w:wrap="around"/>
              <w:jc w:val="both"/>
              <w:rPr>
                <w:rFonts w:hint="default"/>
              </w:rPr>
            </w:pPr>
            <w:bookmarkStart w:id="0" w:name="ICS"/>
            <w:r>
              <w:rPr>
                <w:rFonts w:hint="default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67.050"/>
                  </w:textInput>
                </w:ffData>
              </w:fldChar>
            </w:r>
            <w:r>
              <w:rPr>
                <w:rFonts w:hint="default"/>
              </w:rPr>
              <w:instrText xml:space="preserve">FORMTEXT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67.050</w:t>
            </w:r>
            <w:r>
              <w:rPr>
                <w:rFonts w:hint="default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noWrap/>
          </w:tcPr>
          <w:p>
            <w:pPr>
              <w:pStyle w:val="100"/>
              <w:framePr w:wrap="around"/>
              <w:jc w:val="both"/>
              <w:rPr>
                <w:rFonts w:hint="default"/>
              </w:rPr>
            </w:pPr>
            <w:r>
              <w:t>CCS</w:t>
            </w:r>
          </w:p>
        </w:tc>
        <w:tc>
          <w:tcPr>
            <w:tcW w:w="9107" w:type="dxa"/>
            <w:noWrap/>
          </w:tcPr>
          <w:p>
            <w:pPr>
              <w:pStyle w:val="100"/>
              <w:framePr w:wrap="around"/>
              <w:jc w:val="both"/>
              <w:rPr>
                <w:rFonts w:hint="default"/>
              </w:rPr>
            </w:pPr>
            <w:bookmarkStart w:id="1" w:name="CCS"/>
            <w:r>
              <w:rPr>
                <w:rFonts w:hint="default"/>
              </w:rPr>
              <w:fldChar w:fldCharType="begin">
                <w:ffData>
                  <w:name w:val="CCS"/>
                  <w:enabled/>
                  <w:calcOnExit w:val="0"/>
                  <w:textInput>
                    <w:default w:val="C 53"/>
                  </w:textInput>
                </w:ffData>
              </w:fldChar>
            </w:r>
            <w:r>
              <w:rPr>
                <w:rFonts w:hint="default"/>
              </w:rPr>
              <w:instrText xml:space="preserve">FORMTEXT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C 53</w:t>
            </w:r>
            <w:r>
              <w:rPr>
                <w:rFonts w:hint="default"/>
              </w:rPr>
              <w:fldChar w:fldCharType="end"/>
            </w:r>
            <w:bookmarkEnd w:id="1"/>
          </w:p>
        </w:tc>
      </w:tr>
    </w:tbl>
    <w:p>
      <w:pPr>
        <w:pStyle w:val="101"/>
        <w:framePr w:wrap="around" w:xAlign="right" w:y="568"/>
        <w:ind w:right="80"/>
        <w:rPr>
          <w:rFonts w:hint="default"/>
        </w:rPr>
      </w:pPr>
      <w:r>
        <w:rPr>
          <w:rFonts w:hint="default"/>
        </w:rPr>
        <w:pict>
          <v:rect id="_x0000_s1026" o:spid="_x0000_s1026" o:spt="1" style="position:absolute;left:0pt;margin-left:70.85pt;margin-top:728.5pt;height:0pt;width:481.9pt;mso-position-horizontal-relative:page;mso-position-vertical-relative:page;z-index:251660288;v-text-anchor:middle;mso-width-relative:page;mso-height-relative:page;" fillcolor="#5B9BD5" filled="t" coordsize="21600,21600" o:gfxdata="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M6ESy2QAAAA4BAAAPAAAAAAAAAAEAIAAAACIAAABkcnMvZG93bnJl&#10;di54bWxQSwECFAAUAAAACACHTuJAg0F6Z24CAAD5BAAADgAAAAAAAAABACAAAAAoAQAAZHJzL2Uy&#10;b0RvYy54bWxQSwUGAAAAAAYABgBZAQAACAYAAAAA&#10;">
            <v:path/>
            <v:fill on="t" focussize="0,0"/>
            <v:stroke weight="0pt"/>
            <v:imagedata o:title=""/>
            <o:lock v:ext="edit"/>
            <w10:anchorlock/>
          </v:rect>
        </w:pict>
      </w:r>
      <w:r>
        <w:rPr>
          <w:rFonts w:hint="default"/>
        </w:rPr>
        <w:pict>
          <v:rect id="_x0000_s1028" o:spid="_x0000_s1028" o:spt="1" style="position:absolute;left:0pt;margin-left:70.85pt;margin-top:212.6pt;height:0pt;width:481.9pt;mso-position-horizontal-relative:page;mso-position-vertical-relative:page;z-index:251659264;v-text-anchor:middle;mso-width-relative:page;mso-height-relative:page;" fillcolor="#5B9BD5" filled="t" coordsize="21600,21600" o:allowoverlap="f" o:gfxdata="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8KcAK2gAAAAwBAAAPAAAAAAAAAAEAIAAAACIAAABkcnMvZG93bnJl&#10;di54bWxQSwECFAAUAAAACACHTuJAaKzOxG0CAAD5BAAADgAAAAAAAAABACAAAAApAQAAZHJzL2Uy&#10;b0RvYy54bWxQSwUGAAAAAAYABgBZAQAACAYAAAAA&#10;">
            <v:path/>
            <v:fill on="t" focussize="0,0"/>
            <v:stroke weight="0pt"/>
            <v:imagedata o:title=""/>
            <o:lock v:ext="edit"/>
          </v:rect>
        </w:pict>
      </w:r>
      <w:r>
        <w:drawing>
          <wp:inline distT="0" distB="0" distL="114300" distR="114300">
            <wp:extent cx="798195" cy="399415"/>
            <wp:effectExtent l="0" t="0" r="1905" b="635"/>
            <wp:docPr id="3" name="图片 3" descr="地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地标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DBMark"/>
      <w:r>
        <w:fldChar w:fldCharType="begin">
          <w:ffData>
            <w:name w:val="DBMark"/>
            <w:enabled/>
            <w:calcOnExit w:val="0"/>
            <w:textInput>
              <w:default w:val="4202"/>
              <w:maxLength w:val="8"/>
            </w:textInput>
          </w:ffData>
        </w:fldChar>
      </w:r>
      <w:r>
        <w:instrText xml:space="preserve">FORMTEXT</w:instrText>
      </w:r>
      <w:r>
        <w:fldChar w:fldCharType="separate"/>
      </w:r>
      <w:r>
        <w:t>4202</w:t>
      </w:r>
      <w:r>
        <w:fldChar w:fldCharType="end"/>
      </w:r>
      <w:bookmarkEnd w:id="2"/>
    </w:p>
    <w:p>
      <w:pPr>
        <w:pStyle w:val="39"/>
        <w:framePr w:wrap="around"/>
        <w:rPr>
          <w:rFonts w:hint="default" w:ascii="黑体" w:hAnsi="黑体" w:eastAsia="黑体" w:cs="黑体"/>
          <w:b w:val="0"/>
          <w:w w:val="100"/>
        </w:rPr>
      </w:pPr>
      <w:bookmarkStart w:id="3" w:name="DBMark2"/>
      <w:r>
        <w:rPr>
          <w:rFonts w:ascii="黑体" w:hAnsi="黑体" w:eastAsia="黑体" w:cs="黑体"/>
          <w:b w:val="0"/>
          <w:w w:val="100"/>
        </w:rPr>
        <w:fldChar w:fldCharType="begin">
          <w:ffData>
            <w:name w:val="DBMark2"/>
            <w:enabled/>
            <w:calcOnExit w:val="0"/>
            <w:textInput>
              <w:default w:val="黄石市"/>
            </w:textInput>
          </w:ffData>
        </w:fldChar>
      </w:r>
      <w:r>
        <w:rPr>
          <w:rFonts w:ascii="黑体" w:hAnsi="黑体" w:eastAsia="黑体" w:cs="黑体"/>
          <w:b w:val="0"/>
          <w:w w:val="100"/>
        </w:rPr>
        <w:instrText xml:space="preserve">FORMTEXT</w:instrText>
      </w:r>
      <w:r>
        <w:rPr>
          <w:rFonts w:ascii="黑体" w:hAnsi="黑体" w:eastAsia="黑体" w:cs="黑体"/>
          <w:b w:val="0"/>
          <w:w w:val="100"/>
        </w:rPr>
        <w:fldChar w:fldCharType="separate"/>
      </w:r>
      <w:r>
        <w:rPr>
          <w:rFonts w:ascii="黑体" w:hAnsi="黑体" w:eastAsia="黑体" w:cs="黑体"/>
          <w:b w:val="0"/>
          <w:w w:val="100"/>
        </w:rPr>
        <w:t>黄石市</w:t>
      </w:r>
      <w:r>
        <w:rPr>
          <w:rFonts w:ascii="黑体" w:hAnsi="黑体" w:eastAsia="黑体" w:cs="黑体"/>
          <w:b w:val="0"/>
          <w:w w:val="100"/>
        </w:rPr>
        <w:fldChar w:fldCharType="end"/>
      </w:r>
      <w:bookmarkEnd w:id="3"/>
      <w:r>
        <w:rPr>
          <w:rFonts w:ascii="黑体" w:hAnsi="黑体" w:eastAsia="黑体" w:cs="黑体"/>
          <w:b w:val="0"/>
          <w:w w:val="100"/>
        </w:rPr>
        <w:t>地方标准</w:t>
      </w:r>
    </w:p>
    <w:p>
      <w:pPr>
        <w:pStyle w:val="74"/>
        <w:framePr w:wrap="around"/>
        <w:rPr>
          <w:rFonts w:hint="default"/>
        </w:rPr>
      </w:pPr>
      <w:bookmarkStart w:id="4" w:name="StandNo"/>
      <w:r>
        <w:rPr>
          <w:rFonts w:hint="default"/>
        </w:rPr>
        <w:fldChar w:fldCharType="begin">
          <w:ffData>
            <w:name w:val="StandNo"/>
            <w:enabled/>
            <w:calcOnExit w:val="0"/>
            <w:textInput>
              <w:default w:val="DB4202/T XXX-2022"/>
            </w:textInput>
          </w:ffData>
        </w:fldChar>
      </w:r>
      <w:r>
        <w:rPr>
          <w:rFonts w:hint="default"/>
        </w:rPr>
        <w:instrText xml:space="preserve"> </w:instrText>
      </w:r>
      <w:r>
        <w:instrText xml:space="preserve">FORMTEXT</w:instrText>
      </w:r>
      <w:r>
        <w:rPr>
          <w:rFonts w:hint="default"/>
        </w:rPr>
        <w:instrText xml:space="preserve"> </w:instrText>
      </w:r>
      <w:r>
        <w:rPr>
          <w:rFonts w:hint="default"/>
        </w:rPr>
        <w:fldChar w:fldCharType="separate"/>
      </w:r>
      <w:r>
        <w:rPr>
          <w:rFonts w:hint="default"/>
        </w:rPr>
        <w:t>DB4202/T XXX-2022</w:t>
      </w:r>
      <w:r>
        <w:rPr>
          <w:rFonts w:hint="default"/>
        </w:rPr>
        <w:fldChar w:fldCharType="end"/>
      </w:r>
      <w:bookmarkEnd w:id="4"/>
    </w:p>
    <w:p>
      <w:pPr>
        <w:pStyle w:val="33"/>
        <w:framePr w:wrap="around"/>
        <w:rPr>
          <w:rFonts w:hint="default"/>
        </w:rPr>
      </w:pPr>
      <w:r>
        <w:fldChar w:fldCharType="begin">
          <w:ffData>
            <w:name w:val="ReplaceDB"/>
            <w:enabled/>
            <w:calcOnExit w:val="0"/>
            <w:textInput/>
          </w:ffData>
        </w:fldChar>
      </w:r>
      <w:bookmarkStart w:id="5" w:name="ReplaceDB"/>
      <w:r>
        <w:instrText xml:space="preserve">FORMTEXT</w:instrText>
      </w:r>
      <w:r>
        <w:fldChar w:fldCharType="separate"/>
      </w:r>
      <w:r>
        <w:rPr>
          <w:rFonts w:hint="default"/>
        </w:rPr>
        <w:t>     </w:t>
      </w:r>
      <w:r>
        <w:fldChar w:fldCharType="end"/>
      </w:r>
      <w:bookmarkEnd w:id="5"/>
    </w:p>
    <w:p>
      <w:pPr>
        <w:pStyle w:val="42"/>
        <w:framePr w:wrap="around"/>
        <w:rPr>
          <w:rFonts w:hint="default"/>
        </w:rPr>
      </w:pPr>
      <w:r>
        <w:t>港饼传统工艺加工技术规范</w:t>
      </w:r>
    </w:p>
    <w:p>
      <w:pPr>
        <w:pStyle w:val="41"/>
        <w:framePr w:wrap="around"/>
        <w:rPr>
          <w:rFonts w:hint="default"/>
        </w:rPr>
      </w:pPr>
    </w:p>
    <w:p>
      <w:pPr>
        <w:pStyle w:val="47"/>
        <w:framePr w:wrap="around"/>
        <w:rPr>
          <w:rFonts w:hint="default"/>
        </w:rPr>
      </w:pPr>
      <w:r>
        <w:t>征求意见稿</w:t>
      </w:r>
    </w:p>
    <w:p>
      <w:pPr>
        <w:pStyle w:val="46"/>
        <w:framePr w:wrap="around"/>
        <w:spacing w:after="0"/>
        <w:rPr>
          <w:rFonts w:hint="default"/>
        </w:rPr>
      </w:pPr>
    </w:p>
    <w:p>
      <w:pPr>
        <w:pStyle w:val="70"/>
        <w:framePr w:wrap="around"/>
        <w:spacing w:before="100"/>
        <w:rPr>
          <w:rFonts w:hint="default"/>
        </w:rPr>
      </w:pPr>
    </w:p>
    <w:p>
      <w:pPr>
        <w:pStyle w:val="45"/>
        <w:framePr w:wrap="around"/>
        <w:spacing w:beforeLines="220" w:after="93"/>
        <w:rPr>
          <w:rFonts w:hint="default"/>
        </w:rPr>
      </w:pPr>
    </w:p>
    <w:p>
      <w:pPr>
        <w:pStyle w:val="97"/>
        <w:framePr w:wrap="around" w:hAnchor="page" w:x="1359" w:y="14129"/>
        <w:rPr>
          <w:rFonts w:hint="default"/>
        </w:rPr>
      </w:pPr>
      <w:r>
        <w:t xml:space="preserve">2022 - </w:t>
      </w:r>
      <w:r>
        <w:fldChar w:fldCharType="begin">
          <w:ffData>
            <w:name w:val="FM"/>
            <w:enabled/>
            <w:calcOnExit w:val="0"/>
            <w:textInput>
              <w:default w:val="  "/>
              <w:maxLength w:val="2"/>
            </w:textInput>
          </w:ffData>
        </w:fldChar>
      </w:r>
      <w:bookmarkStart w:id="6" w:name="FM"/>
      <w:r>
        <w:instrText xml:space="preserve">FORMTEXT</w:instrText>
      </w:r>
      <w:r>
        <w:fldChar w:fldCharType="separate"/>
      </w:r>
      <w:r>
        <w:t>  </w:t>
      </w:r>
      <w:r>
        <w:fldChar w:fldCharType="end"/>
      </w:r>
      <w:bookmarkEnd w:id="6"/>
      <w:r>
        <w:t xml:space="preserve"> - </w:t>
      </w:r>
      <w:r>
        <w:fldChar w:fldCharType="begin">
          <w:ffData>
            <w:name w:val="FD"/>
            <w:enabled/>
            <w:calcOnExit w:val="0"/>
            <w:textInput>
              <w:default w:val="  "/>
              <w:maxLength w:val="2"/>
            </w:textInput>
          </w:ffData>
        </w:fldChar>
      </w:r>
      <w:bookmarkStart w:id="7" w:name="FD"/>
      <w:r>
        <w:instrText xml:space="preserve">FORMTEXT</w:instrText>
      </w:r>
      <w:r>
        <w:fldChar w:fldCharType="separate"/>
      </w:r>
      <w:r>
        <w:t>  </w:t>
      </w:r>
      <w:r>
        <w:fldChar w:fldCharType="end"/>
      </w:r>
      <w:bookmarkEnd w:id="7"/>
      <w:r>
        <w:t xml:space="preserve"> 发布</w:t>
      </w:r>
    </w:p>
    <w:p>
      <w:pPr>
        <w:pStyle w:val="118"/>
        <w:framePr w:wrap="around" w:hAnchor="page" w:x="7038" w:y="14129"/>
        <w:rPr>
          <w:rFonts w:hint="default"/>
        </w:rPr>
      </w:pPr>
      <w:r>
        <w:t>2022</w:t>
      </w:r>
      <w:r>
        <w:fldChar w:fldCharType="begin">
          <w:ffData>
            <w:name w:val="SY"/>
            <w:enabled/>
            <w:calcOnExit w:val="0"/>
            <w:textInput>
              <w:default w:val="    "/>
              <w:maxLength w:val="4"/>
            </w:textInput>
          </w:ffData>
        </w:fldChar>
      </w:r>
      <w:bookmarkStart w:id="8" w:name="SY"/>
      <w:r>
        <w:instrText xml:space="preserve">FORMTEXT</w:instrText>
      </w:r>
      <w:r>
        <w:fldChar w:fldCharType="separate"/>
      </w:r>
      <w:r>
        <w:fldChar w:fldCharType="end"/>
      </w:r>
      <w:bookmarkEnd w:id="8"/>
      <w:r>
        <w:t xml:space="preserve"> - </w:t>
      </w:r>
      <w:r>
        <w:fldChar w:fldCharType="begin">
          <w:ffData>
            <w:name w:val="FM"/>
            <w:enabled/>
            <w:calcOnExit w:val="0"/>
            <w:textInput>
              <w:default w:val="  "/>
              <w:maxLength w:val="2"/>
            </w:textInput>
          </w:ffData>
        </w:fldChar>
      </w:r>
      <w:r>
        <w:instrText xml:space="preserve">FORMTEXT</w:instrText>
      </w:r>
      <w:r>
        <w:fldChar w:fldCharType="separate"/>
      </w:r>
      <w:r>
        <w:t>  </w:t>
      </w:r>
      <w:r>
        <w:fldChar w:fldCharType="end"/>
      </w:r>
      <w:r>
        <w:fldChar w:fldCharType="begin">
          <w:ffData>
            <w:name w:val="SM"/>
            <w:enabled/>
            <w:calcOnExit w:val="0"/>
            <w:textInput>
              <w:default w:val="  "/>
              <w:maxLength w:val="2"/>
            </w:textInput>
          </w:ffData>
        </w:fldChar>
      </w:r>
      <w:bookmarkStart w:id="9" w:name="SM"/>
      <w:r>
        <w:instrText xml:space="preserve">FORMTEXT</w:instrText>
      </w:r>
      <w:r>
        <w:fldChar w:fldCharType="separate"/>
      </w:r>
      <w:r>
        <w:fldChar w:fldCharType="end"/>
      </w:r>
      <w:bookmarkEnd w:id="9"/>
      <w:r>
        <w:t xml:space="preserve"> - </w:t>
      </w:r>
      <w:r>
        <w:fldChar w:fldCharType="begin">
          <w:ffData>
            <w:name w:val="SD"/>
            <w:enabled/>
            <w:calcOnExit w:val="0"/>
            <w:textInput>
              <w:default w:val="  "/>
              <w:maxLength w:val="2"/>
            </w:textInput>
          </w:ffData>
        </w:fldChar>
      </w:r>
      <w:bookmarkStart w:id="10" w:name="SD"/>
      <w:r>
        <w:instrText xml:space="preserve">FORMTEXT</w:instrText>
      </w:r>
      <w:r>
        <w:fldChar w:fldCharType="separate"/>
      </w:r>
      <w:r>
        <w:fldChar w:fldCharType="end"/>
      </w:r>
      <w:bookmarkEnd w:id="10"/>
      <w:r>
        <w:t xml:space="preserve"> 实施</w:t>
      </w:r>
    </w:p>
    <w:p>
      <w:pPr>
        <w:pStyle w:val="57"/>
        <w:framePr w:wrap="around"/>
        <w:spacing w:before="0"/>
        <w:rPr>
          <w:rFonts w:hint="default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-340" w:right="1134" w:bottom="1021" w:left="1134" w:header="0" w:footer="0" w:gutter="284"/>
          <w:pgNumType w:start="1"/>
          <w:cols w:space="720" w:num="1"/>
          <w:titlePg/>
          <w:docGrid w:type="lines" w:linePitch="312" w:charSpace="0"/>
        </w:sectPr>
      </w:pPr>
      <w:bookmarkStart w:id="11" w:name="FM2"/>
      <w:r>
        <w:fldChar w:fldCharType="begin">
          <w:ffData>
            <w:name w:val="FM2"/>
            <w:enabled/>
            <w:calcOnExit w:val="0"/>
            <w:textInput>
              <w:default w:val="黄石市市场监督管理局"/>
            </w:textInput>
          </w:ffData>
        </w:fldChar>
      </w:r>
      <w:r>
        <w:instrText xml:space="preserve">FORMTEXT</w:instrText>
      </w:r>
      <w:r>
        <w:fldChar w:fldCharType="separate"/>
      </w:r>
      <w:r>
        <w:t>黄石市市场监督管理局</w:t>
      </w:r>
      <w:r>
        <w:fldChar w:fldCharType="end"/>
      </w:r>
      <w:bookmarkEnd w:id="11"/>
      <w:r>
        <w:t>  </w:t>
      </w:r>
      <w:r>
        <w:rPr>
          <w:spacing w:val="85"/>
        </w:rPr>
        <w:t>发</w:t>
      </w:r>
      <w:r>
        <w:t>布</w:t>
      </w:r>
    </w:p>
    <w:p>
      <w:pPr>
        <w:pStyle w:val="105"/>
        <w:spacing w:before="100" w:beforeAutospacing="1" w:afterLines="0" w:afterAutospacing="1"/>
        <w:rPr>
          <w:rFonts w:hint="default"/>
          <w:spacing w:val="317"/>
        </w:rPr>
      </w:pPr>
      <w:r>
        <w:rPr>
          <w:spacing w:val="317"/>
        </w:rPr>
        <w:t>目次</w:t>
      </w:r>
    </w:p>
    <w:p>
      <w:pPr>
        <w:pStyle w:val="115"/>
        <w:numPr>
          <w:ilvl w:val="0"/>
          <w:numId w:val="0"/>
        </w:numPr>
        <w:spacing w:beforeLines="0" w:beforeAutospacing="1" w:afterLines="0" w:line="160" w:lineRule="exact"/>
      </w:pPr>
    </w:p>
    <w:p>
      <w:pPr>
        <w:pStyle w:val="105"/>
        <w:spacing w:after="468"/>
        <w:rPr>
          <w:rFonts w:hint="default"/>
        </w:rPr>
      </w:pPr>
      <w:r>
        <w:rPr>
          <w:spacing w:val="317"/>
        </w:rPr>
        <w:t>前</w:t>
      </w:r>
      <w:bookmarkStart w:id="12" w:name="BKQY"/>
      <w:r>
        <w:t>言</w:t>
      </w:r>
    </w:p>
    <w:p>
      <w:pPr>
        <w:pStyle w:val="3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本文件按照GB/T 1.1—2020《标准化工作导则  第1部分：标准化文件的结构和起草规则》的规定起草。</w:t>
      </w:r>
    </w:p>
    <w:p>
      <w:pPr>
        <w:pStyle w:val="3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本文件由黄石市港饼行业协会提出。</w:t>
      </w:r>
    </w:p>
    <w:p>
      <w:pPr>
        <w:pStyle w:val="3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本文件由黄石市市场监督管理局归口。</w:t>
      </w:r>
    </w:p>
    <w:p>
      <w:pPr>
        <w:pStyle w:val="3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本文件起草单位：湖北湖北牧羊湖食品有限公司、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黄石市锦江商贸有限公司锦江食品厂、</w:t>
      </w:r>
      <w:r>
        <w:rPr>
          <w:rFonts w:hAnsi="宋体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黄石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食博园饼业有限公司、黄石市吕氏喜饼食品厂、黄石市信息与标准化所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本文件主要起草人：刘明辉、胡建明、吕山东、石飞、胡燕、田淑红、杨琪、程忠。</w:t>
      </w:r>
    </w:p>
    <w:p>
      <w:pPr>
        <w:pStyle w:val="3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本文件实施应用中的疑问，可咨询黄石市市场监督管理局，电话：0714-6518529；邮箱：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hsxtjgb2016@163.com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。对本文件有修改意见请反馈至黄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石市港饼行业协会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，电话：0714-XXXXXXX；邮箱：XXX@XXX.com。</w:t>
      </w:r>
    </w:p>
    <w:bookmarkEnd w:id="12"/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1871" w:right="1134" w:bottom="1134" w:left="1134" w:header="1418" w:footer="1134" w:gutter="284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26"/>
        <w:spacing w:before="567" w:after="686"/>
        <w:rPr>
          <w:rStyle w:val="25"/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5"/>
          <w:color w:val="000000" w:themeColor="text1"/>
          <w14:textFill>
            <w14:solidFill>
              <w14:schemeClr w14:val="tx1"/>
            </w14:solidFill>
          </w14:textFill>
        </w:rPr>
        <w:t>港饼传统工艺加工技术规范</w:t>
      </w:r>
    </w:p>
    <w:p>
      <w:pPr>
        <w:pStyle w:val="115"/>
        <w:spacing w:before="312" w:after="312"/>
        <w:ind w:left="0"/>
        <w:rPr>
          <w:rStyle w:val="25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范围</w:t>
      </w:r>
    </w:p>
    <w:p>
      <w:pPr>
        <w:ind w:firstLine="420" w:firstLineChars="200"/>
        <w:rPr>
          <w:rFonts w:hint="default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本文件规定了港饼传统工艺加工的术语和定义、基本要求、原料要求、生产工艺流程、生产技术、感官指标、标签、标志等。</w:t>
      </w:r>
    </w:p>
    <w:p>
      <w:pPr>
        <w:pStyle w:val="32"/>
        <w:rPr>
          <w:rFonts w:hint="default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本文件适用于传统工艺港饼（手工港饼）的加工。</w:t>
      </w:r>
    </w:p>
    <w:p>
      <w:pPr>
        <w:pStyle w:val="115"/>
        <w:spacing w:before="312" w:after="312"/>
        <w:ind w:left="0"/>
        <w:rPr>
          <w:rFonts w:asci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规范性引用文件</w:t>
      </w:r>
    </w:p>
    <w:p>
      <w:pPr>
        <w:pStyle w:val="32"/>
        <w:rPr>
          <w:rFonts w:hint="default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下列文件中的内容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通过文中的规范性引用而构成本文件必不可少的条款。其中，注日期的引用文件，仅该日期对应的版本适用于本文件；不注日期的引用文件，其最新版本（包括所有的修改单）适用于本文件。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191  包装储运图标志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317  白砂糖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1355  小麦粉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1445  绵白糖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 2716  食品安全国家标准 植物油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GB 2760  </w:t>
      </w:r>
      <w:r>
        <w:rPr>
          <w:rFonts w:cs="仿宋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cs="Times New Roman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食品添加剂使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用标准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 5749  生活饮用水卫生标准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 7718  食品安全国家标准 预包装食品标签通则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 8957  食品安全国家标准 糕点、面包卫生规范</w:t>
      </w:r>
    </w:p>
    <w:p>
      <w:pPr>
        <w:pStyle w:val="32"/>
        <w:rPr>
          <w:rFonts w:hint="default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 9683  复合食品包装袋卫生标准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10782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蜜饯通则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11761  芝麻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20883  麦芽糖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35883  冰糖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NY/T 1506  绿色食品 食用花卉</w:t>
      </w:r>
    </w:p>
    <w:p>
      <w:pPr>
        <w:pStyle w:val="3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NY/T 1509  绿色食品 芝麻及其制品</w:t>
      </w:r>
    </w:p>
    <w:p>
      <w:pPr>
        <w:pStyle w:val="32"/>
        <w:rPr>
          <w:rFonts w:hint="eastAsia" w:asciiTheme="minorEastAsia" w:hAnsiTheme="minorEastAsia" w:eastAsia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 xml:space="preserve">GB 28050   预包装食品营养标签通则 </w:t>
      </w:r>
    </w:p>
    <w:p>
      <w:pPr>
        <w:pStyle w:val="32"/>
        <w:rPr>
          <w:rFonts w:hint="eastAsia" w:cs="Times New Roman" w:asciiTheme="minorEastAsia" w:hAnsiTheme="minorEastAsia" w:eastAsiaTheme="minorEastAsia"/>
          <w:color w:val="FF0000"/>
          <w:lang w:eastAsia="zh-CN"/>
        </w:rPr>
      </w:pPr>
      <w:r>
        <w:rPr>
          <w:rFonts w:cs="Times New Roman" w:asciiTheme="minorEastAsia" w:hAnsiTheme="minorEastAsia" w:eastAsiaTheme="minorEastAsia"/>
          <w:color w:val="FF0000"/>
        </w:rPr>
        <w:t>GB/T</w:t>
      </w:r>
      <w:r>
        <w:rPr>
          <w:rFonts w:hint="eastAsia" w:cs="Times New Roman" w:asciiTheme="minorEastAsia" w:hAnsiTheme="minorEastAsia" w:eastAsiaTheme="minorEastAsia"/>
          <w:color w:val="FF0000"/>
          <w:lang w:val="en-US" w:eastAsia="zh-CN"/>
        </w:rPr>
        <w:t>6543</w:t>
      </w:r>
      <w:r>
        <w:rPr>
          <w:rFonts w:cs="Times New Roman" w:asciiTheme="minorEastAsia" w:hAnsiTheme="minorEastAsia" w:eastAsiaTheme="minorEastAsia"/>
          <w:color w:val="FF0000"/>
        </w:rPr>
        <w:t xml:space="preserve">  </w:t>
      </w:r>
      <w:r>
        <w:rPr>
          <w:rFonts w:hint="eastAsia" w:cs="Times New Roman" w:asciiTheme="minorEastAsia" w:hAnsiTheme="minorEastAsia" w:eastAsiaTheme="minorEastAsia"/>
          <w:color w:val="FF0000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FF0000"/>
          <w:lang w:eastAsia="zh-CN"/>
        </w:rPr>
        <w:t>瓦楞纸箱国家标准</w:t>
      </w:r>
    </w:p>
    <w:p>
      <w:pPr>
        <w:pStyle w:val="32"/>
        <w:rPr>
          <w:rFonts w:hint="default" w:cs="Times New Roman" w:asciiTheme="minorEastAsia" w:hAnsiTheme="minorEastAsia" w:eastAsiaTheme="minorEastAsia"/>
          <w:color w:val="FF0000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FF0000"/>
          <w:lang w:eastAsia="zh-CN"/>
        </w:rPr>
        <w:t>国家质量监督检验总局令第</w:t>
      </w:r>
      <w:r>
        <w:rPr>
          <w:rFonts w:hint="eastAsia" w:cs="Times New Roman" w:asciiTheme="minorEastAsia" w:hAnsiTheme="minorEastAsia" w:eastAsiaTheme="minorEastAsia"/>
          <w:color w:val="FF0000"/>
          <w:lang w:val="en-US" w:eastAsia="zh-CN"/>
        </w:rPr>
        <w:t>123号（2009）《食品标识管理规定》</w:t>
      </w:r>
    </w:p>
    <w:p>
      <w:pPr>
        <w:pStyle w:val="32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5"/>
        <w:spacing w:before="312" w:after="312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术语和定义</w:t>
      </w:r>
      <w:bookmarkStart w:id="14" w:name="_GoBack"/>
      <w:bookmarkEnd w:id="14"/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DW"/>
      <w:bookmarkEnd w:id="13"/>
    </w:p>
    <w:p>
      <w:pPr>
        <w:pStyle w:val="29"/>
        <w:numPr>
          <w:ilvl w:val="0"/>
          <w:numId w:val="0"/>
        </w:numPr>
        <w:spacing w:before="156" w:after="156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传统工艺港饼（手工港饼）</w:t>
      </w:r>
    </w:p>
    <w:p>
      <w:pPr>
        <w:pStyle w:val="29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以小麦粉、芝麻、植物油、白砂糖、绵白糖、麦芽糖、冰糖、糖桔饼等为主要原料，按传统手工工艺流程制作而成的港饼。</w:t>
      </w:r>
    </w:p>
    <w:p>
      <w:pPr>
        <w:pStyle w:val="115"/>
        <w:spacing w:before="312" w:after="312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基本要求</w:t>
      </w:r>
    </w:p>
    <w:p>
      <w:pPr>
        <w:pStyle w:val="115"/>
        <w:numPr>
          <w:ilvl w:val="1"/>
          <w:numId w:val="0"/>
        </w:numPr>
        <w:spacing w:before="312" w:after="312"/>
        <w:ind w:firstLine="42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加工企业的环境、厂房和车间、设施与设备、卫生管理、生产过程的食品安全控制等应符合GB 8957的规定。</w:t>
      </w:r>
    </w:p>
    <w:p>
      <w:pPr>
        <w:pStyle w:val="115"/>
        <w:spacing w:before="312" w:after="312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原料要求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小麦粉应符合GB/T 1355的规定。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白砂糖应符合GB/T 317的规定。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冰糖应符合GB 35883标准的规定。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绵白糖应符合GB/T 1445的规定。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麦芽糖应符合GB/T 20883的规定。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芝麻应符合GB/T 11761的规定。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植物油应符合GB 2716的规定。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糖桔饼应符合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GB/T 10782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9"/>
        <w:spacing w:beforeLines="0" w:afterLine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桂花应符合NY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/T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1506的规定。</w:t>
      </w:r>
    </w:p>
    <w:p>
      <w:pPr>
        <w:pStyle w:val="29"/>
        <w:spacing w:beforeLines="0" w:afterLine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脱皮芝麻应符合NY/T 1509的规定。</w:t>
      </w:r>
    </w:p>
    <w:p>
      <w:pPr>
        <w:pStyle w:val="29"/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生产用水应符合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GB 574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9的规定。</w:t>
      </w:r>
    </w:p>
    <w:p>
      <w:pPr>
        <w:pStyle w:val="115"/>
        <w:spacing w:before="312" w:after="312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生产工艺流程                       </w:t>
      </w:r>
    </w:p>
    <w:p>
      <w:pPr>
        <w:pStyle w:val="115"/>
        <w:numPr>
          <w:ilvl w:val="0"/>
          <w:numId w:val="0"/>
        </w:numPr>
        <w:spacing w:beforeLines="0" w:afterLines="0"/>
        <w:ind w:firstLine="424" w:firstLineChars="20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生产工艺流程见图1。</w:t>
      </w:r>
    </w:p>
    <w:p>
      <w:pPr>
        <w:pStyle w:val="29"/>
        <w:numPr>
          <w:ilvl w:val="0"/>
          <w:numId w:val="0"/>
        </w:numPr>
        <w:spacing w:beforeLines="0" w:afterLines="0"/>
        <w:jc w:val="center"/>
        <w:rPr>
          <w:rFonts w:ascii="黑体" w:hAnsi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9"/>
        <w:numPr>
          <w:ilvl w:val="0"/>
          <w:numId w:val="0"/>
        </w:numPr>
        <w:spacing w:beforeLines="0" w:afterLines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inline distT="0" distB="0" distL="0" distR="0">
            <wp:extent cx="4363085" cy="2630170"/>
            <wp:effectExtent l="19050" t="0" r="0" b="0"/>
            <wp:docPr id="6" name="图片 5" descr="港饼传统工艺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港饼传统工艺流程图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915" cy="263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numPr>
          <w:ilvl w:val="0"/>
          <w:numId w:val="0"/>
        </w:numPr>
        <w:spacing w:before="156" w:after="156"/>
        <w:jc w:val="center"/>
        <w:rPr>
          <w:rFonts w:ascii="黑体" w:hAnsi="黑体"/>
        </w:rPr>
      </w:pPr>
      <w:r>
        <w:rPr>
          <w:rFonts w:hint="eastAsia" w:ascii="黑体" w:hAnsi="黑体"/>
        </w:rPr>
        <w:t>图1</w:t>
      </w:r>
    </w:p>
    <w:p>
      <w:pPr>
        <w:pStyle w:val="115"/>
        <w:spacing w:before="312" w:after="312"/>
        <w:ind w:left="0"/>
      </w:pPr>
      <w:r>
        <w:rPr>
          <w:rFonts w:hint="eastAsia"/>
        </w:rPr>
        <w:t>生产技术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选料</w:t>
      </w:r>
    </w:p>
    <w:p>
      <w:pPr>
        <w:pStyle w:val="29"/>
        <w:numPr>
          <w:ilvl w:val="0"/>
          <w:numId w:val="0"/>
        </w:numPr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选颗粒饱满的芝麻，以生活用水淘洗，去杂质泥沙，捞起将水沥干。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半成品制作</w:t>
      </w:r>
    </w:p>
    <w:p>
      <w:pPr>
        <w:pStyle w:val="28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制芝麻酱    </w:t>
      </w:r>
    </w:p>
    <w:p>
      <w:pPr>
        <w:pStyle w:val="29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将淘洗干净沥干的芝麻下锅炒制，先将炒锅加热到130℃左右，用微火炒，白芝麻炒至谷黄色，黑芝麻炒至黑灰色，取出摊开冷却，用磨粉机制成芝麻酱（屑）。</w:t>
      </w:r>
    </w:p>
    <w:p>
      <w:pPr>
        <w:pStyle w:val="28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制熟面粉  </w:t>
      </w:r>
    </w:p>
    <w:p>
      <w:pPr>
        <w:pStyle w:val="29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将小麦粉用木质蒸笼蒸熟，翻出冷却后，用20目筛子过筛备用。</w:t>
      </w:r>
    </w:p>
    <w:p>
      <w:pPr>
        <w:pStyle w:val="29"/>
        <w:spacing w:before="156" w:after="156"/>
      </w:pPr>
      <w:r>
        <w:rPr>
          <w:rFonts w:hint="eastAsia"/>
        </w:rPr>
        <w:t>捞浆</w:t>
      </w:r>
    </w:p>
    <w:p>
      <w:pPr>
        <w:pStyle w:val="29"/>
        <w:numPr>
          <w:ilvl w:val="0"/>
          <w:numId w:val="0"/>
        </w:numPr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饴糖、植物油、食用碱按1 ：0.19 ：0.016的质量比例搅拌均匀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食用碱应符合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的要求。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制皮料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用24目筛子将小麦粉过筛，小麦粉、浆汤按1:0.6的质量比例调制成弱筋性皮料，静置30min左右。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制酥料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用24目筛子将小麦粉过筛，小麦粉、植物油按 1: 0.46的质量比例调制成酥料。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包酥料</w:t>
      </w:r>
    </w:p>
    <w:p>
      <w:pPr>
        <w:pStyle w:val="115"/>
        <w:numPr>
          <w:ilvl w:val="0"/>
          <w:numId w:val="0"/>
        </w:numPr>
        <w:spacing w:before="312" w:after="31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取2050g皮料，擀成长方形薄片，取550g酥料，搓成圆筒，置入长方形薄片中间压扁，包好酥料。然后将包好酥料的面团用擀面杖擀开，卷成筒状小长条。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分面坨</w:t>
      </w:r>
    </w:p>
    <w:p>
      <w:pPr>
        <w:pStyle w:val="29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将包好酥料的筒状小长条，分成质量一致的面坨。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馅料调制</w:t>
      </w:r>
    </w:p>
    <w:p>
      <w:pPr>
        <w:pStyle w:val="115"/>
        <w:numPr>
          <w:ilvl w:val="0"/>
          <w:numId w:val="0"/>
        </w:numPr>
        <w:spacing w:before="312" w:after="31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将熟面粉、白砂糖、绵白糖、冰糖、芝麻酱（屑）、糖桔饼、植物油、桂花等充分和匀，馅料状态以能捏成团状即可。每百克馅料中芝麻酱（屑）含量≥18%。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分馅</w:t>
      </w:r>
    </w:p>
    <w:p>
      <w:pPr>
        <w:pStyle w:val="29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将调制好的馅料分成质量一致的馅料。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包馅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取面坨压扁，加入馅料，包成球形、压扁。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成型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取包了馅料的面饼放入模具内，擀成圆形饼胚。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浸麻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将脱皮芝麻或黑芝麻放入桶内淘洗干净，并用水浸泡5min～15min后，，捞出沥干。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上麻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将上麻机的竹栲用水抹湿，均匀散开撒上浸湿的芝麻，放入饼胚，启动上麻机，让饼胚两面均匀粘上芝麻，并扫去浮麻，放到特制木圆板上。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烘烤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将</w:t>
      </w:r>
      <w:r>
        <w:rPr>
          <w:rFonts w:hint="eastAsia" w:asciiTheme="minorEastAsia" w:hAnsiTheme="minorEastAsia" w:eastAsiaTheme="minorEastAsia"/>
          <w:color w:val="FF0000"/>
          <w:lang w:eastAsia="zh-CN"/>
        </w:rPr>
        <w:t>已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上麻的港饼生胚一次性、准确下入炉内，迅速用手整理饼胚间距，使饼胚均匀分布，用盖火来回烘烤三至四次，至饼胚硬边，底面金黄时，将饼胚翻面，待两面麻色一致时起炉。</w:t>
      </w:r>
    </w:p>
    <w:p>
      <w:pPr>
        <w:pStyle w:val="29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冷却</w:t>
      </w:r>
    </w:p>
    <w:p>
      <w:pPr>
        <w:pStyle w:val="29"/>
        <w:numPr>
          <w:ilvl w:val="0"/>
          <w:numId w:val="0"/>
        </w:numPr>
        <w:spacing w:beforeLines="0" w:afterLines="0"/>
      </w:pPr>
      <w:r>
        <w:rPr>
          <w:rFonts w:hint="eastAsia" w:asciiTheme="minorEastAsia" w:hAnsiTheme="minorEastAsia" w:eastAsiaTheme="minorEastAsia"/>
        </w:rPr>
        <w:t xml:space="preserve">    把烤至两面金黄一致的港饼，放入竹折内自然冷却，待包装。</w:t>
      </w:r>
    </w:p>
    <w:p>
      <w:pPr>
        <w:pStyle w:val="29"/>
        <w:spacing w:before="156" w:after="156"/>
      </w:pPr>
      <w:r>
        <w:rPr>
          <w:rFonts w:hint="eastAsia"/>
        </w:rPr>
        <w:t>感官检验</w:t>
      </w:r>
    </w:p>
    <w:p>
      <w:pPr>
        <w:pStyle w:val="29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将烤糊、露馅、变形的港饼挑出。</w:t>
      </w:r>
    </w:p>
    <w:p>
      <w:pPr>
        <w:pStyle w:val="29"/>
        <w:spacing w:before="156" w:after="156"/>
      </w:pPr>
      <w:r>
        <w:rPr>
          <w:rFonts w:hint="eastAsia"/>
        </w:rPr>
        <w:t>包装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根据生产需要采用机械自动包装和手工包装。</w:t>
      </w:r>
    </w:p>
    <w:p>
      <w:pPr>
        <w:pStyle w:val="115"/>
        <w:spacing w:before="312" w:after="312"/>
        <w:ind w:left="0"/>
      </w:pPr>
      <w:r>
        <w:rPr>
          <w:rFonts w:hint="eastAsia"/>
        </w:rPr>
        <w:t>手工港饼感官指标</w:t>
      </w:r>
    </w:p>
    <w:p>
      <w:pPr>
        <w:pStyle w:val="29"/>
        <w:spacing w:before="156" w:after="156"/>
      </w:pPr>
      <w:r>
        <w:rPr>
          <w:rFonts w:hint="eastAsia"/>
        </w:rPr>
        <w:t>形状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圆形，饼面平整，芝麻分布均匀，两面麻色金黄一致，饼边乳白色、无裂纹。</w:t>
      </w:r>
    </w:p>
    <w:p>
      <w:pPr>
        <w:pStyle w:val="29"/>
        <w:spacing w:before="156" w:after="156"/>
      </w:pPr>
      <w:r>
        <w:rPr>
          <w:rFonts w:hint="eastAsia"/>
        </w:rPr>
        <w:t>内质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皮馅均匀，馅料居中、无空洞、无杂质。</w:t>
      </w:r>
    </w:p>
    <w:p>
      <w:pPr>
        <w:pStyle w:val="29"/>
        <w:spacing w:before="156" w:after="156"/>
      </w:pPr>
      <w:r>
        <w:rPr>
          <w:rFonts w:hint="eastAsia"/>
        </w:rPr>
        <w:t>口感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松酥、爽口、甜度适中、有天然麻香味。</w:t>
      </w:r>
    </w:p>
    <w:p>
      <w:pPr>
        <w:pStyle w:val="115"/>
        <w:spacing w:before="312" w:after="312"/>
        <w:ind w:left="0"/>
      </w:pPr>
      <w:r>
        <w:rPr>
          <w:rFonts w:hint="eastAsia"/>
        </w:rPr>
        <w:t>标签、标志、包装、运输、贮存和保质期</w:t>
      </w:r>
    </w:p>
    <w:p>
      <w:pPr>
        <w:pStyle w:val="29"/>
        <w:spacing w:before="156" w:after="156"/>
      </w:pPr>
      <w:r>
        <w:rPr>
          <w:rFonts w:hint="eastAsia"/>
        </w:rPr>
        <w:t>标签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应符合GB/T 7718和GB/T 28050的规定。</w:t>
      </w:r>
    </w:p>
    <w:p>
      <w:pPr>
        <w:pStyle w:val="29"/>
        <w:spacing w:before="156" w:after="156"/>
      </w:pPr>
      <w:r>
        <w:rPr>
          <w:rFonts w:hint="eastAsia"/>
        </w:rPr>
        <w:t>标志</w:t>
      </w:r>
    </w:p>
    <w:p>
      <w:pPr>
        <w:pStyle w:val="28"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按照本标准的规定生产的加工单位，可在包装上使用“传统工艺，手工制作”标志。</w:t>
      </w:r>
    </w:p>
    <w:p>
      <w:pPr>
        <w:pStyle w:val="28"/>
        <w:spacing w:beforeLines="0" w:afterLines="0"/>
      </w:pPr>
      <w:r>
        <w:rPr>
          <w:rFonts w:hint="eastAsia" w:asciiTheme="minorEastAsia" w:hAnsiTheme="minorEastAsia" w:eastAsiaTheme="minorEastAsia"/>
        </w:rPr>
        <w:t>包装储运图示标志符合GB/T 191的规定。</w:t>
      </w:r>
    </w:p>
    <w:p>
      <w:pPr>
        <w:pStyle w:val="29"/>
        <w:spacing w:before="156" w:after="156"/>
      </w:pPr>
      <w:r>
        <w:rPr>
          <w:rFonts w:hint="eastAsia"/>
        </w:rPr>
        <w:t>包装</w:t>
      </w:r>
    </w:p>
    <w:p>
      <w:pPr>
        <w:pStyle w:val="115"/>
        <w:numPr>
          <w:ilvl w:val="0"/>
          <w:numId w:val="0"/>
        </w:numPr>
        <w:spacing w:before="312" w:after="31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包装材料应符合GB 9683的规定，封口严密、牢固。</w:t>
      </w:r>
    </w:p>
    <w:p>
      <w:pPr>
        <w:pStyle w:val="29"/>
        <w:spacing w:before="156" w:after="156"/>
        <w:ind w:left="-283" w:leftChars="-135"/>
      </w:pPr>
      <w:r>
        <w:rPr>
          <w:rFonts w:hint="eastAsia"/>
        </w:rPr>
        <w:t>贮存</w:t>
      </w:r>
    </w:p>
    <w:p>
      <w:pPr>
        <w:pStyle w:val="29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应贮存于清洁卫生、阴凉、干燥及通风的仓库内，食品贮存时应留有一定间隙，隔墙离地，不得与有毒有害的物品混存。</w:t>
      </w:r>
    </w:p>
    <w:p>
      <w:pPr>
        <w:pStyle w:val="29"/>
        <w:spacing w:before="156" w:after="156"/>
        <w:ind w:left="-283" w:leftChars="-135"/>
      </w:pPr>
      <w:r>
        <w:rPr>
          <w:rFonts w:hint="eastAsia"/>
        </w:rPr>
        <w:t>运输</w:t>
      </w:r>
    </w:p>
    <w:p>
      <w:pPr>
        <w:pStyle w:val="115"/>
        <w:numPr>
          <w:ilvl w:val="0"/>
          <w:numId w:val="0"/>
        </w:numPr>
        <w:spacing w:before="312" w:after="31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运输工具必须清洁、卫生、无异味、无污染；运输过程必须防雨、防潮、防暴晒，严禁与有毒、有害、有异味、易污染的物品混装、混运。</w:t>
      </w:r>
    </w:p>
    <w:p>
      <w:pPr>
        <w:pStyle w:val="29"/>
        <w:spacing w:before="156" w:after="156"/>
        <w:ind w:left="-283" w:leftChars="-135"/>
      </w:pPr>
      <w:r>
        <w:rPr>
          <w:rFonts w:hint="eastAsia"/>
        </w:rPr>
        <w:t>保质期</w:t>
      </w:r>
    </w:p>
    <w:p>
      <w:pPr>
        <w:pStyle w:val="115"/>
        <w:numPr>
          <w:ilvl w:val="0"/>
          <w:numId w:val="0"/>
        </w:numPr>
        <w:spacing w:beforeLines="0" w:afterLine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shape id="_x0000_s1029" o:spid="_x0000_s1029" o:spt="32" type="#_x0000_t32" style="position:absolute;left:0pt;margin-left:169.55pt;margin-top:36.15pt;height:0pt;width:115.4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</w:rPr>
        <w:t xml:space="preserve">    常温下保存，最长不宜超过6个月。</w:t>
      </w:r>
    </w:p>
    <w:p>
      <w:pPr>
        <w:pStyle w:val="117"/>
        <w:framePr w:wrap="around"/>
        <w:rPr>
          <w:rFonts w:hint="default"/>
        </w:rPr>
      </w:pPr>
    </w:p>
    <w:sectPr>
      <w:pgSz w:w="11906" w:h="16838"/>
      <w:pgMar w:top="1871" w:right="1134" w:bottom="1134" w:left="1134" w:header="1418" w:footer="1134" w:gutter="284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y="1"/>
      <w:rPr>
        <w:rFonts w:hint="default"/>
      </w:rPr>
    </w:pPr>
    <w:r>
      <w:fldChar w:fldCharType="begin"/>
    </w:r>
    <w:r>
      <w:rPr>
        <w:rStyle w:val="23"/>
      </w:rPr>
      <w:instrText xml:space="preserve"> PAGE  </w:instrText>
    </w:r>
    <w:r>
      <w:fldChar w:fldCharType="separate"/>
    </w:r>
    <w:r>
      <w:rPr>
        <w:rStyle w:val="23"/>
      </w:rPr>
      <w:t>2</w:t>
    </w:r>
    <w:r>
      <w:fldChar w:fldCharType="end"/>
    </w:r>
  </w:p>
  <w:p>
    <w:pPr>
      <w:pStyle w:val="13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6"/>
      <w:framePr w:wrap="around" w:vAnchor="text" w:hAnchor="margin" w:xAlign="right" w:y="1"/>
      <w:rPr>
        <w:rFonts w:hint="default"/>
      </w:rPr>
    </w:pPr>
    <w:r>
      <w:fldChar w:fldCharType="begin"/>
    </w:r>
    <w:r>
      <w:rPr>
        <w:rStyle w:val="23"/>
      </w:rPr>
      <w:instrText xml:space="preserve"> PAGE  </w:instrText>
    </w:r>
    <w:r>
      <w:fldChar w:fldCharType="separate"/>
    </w:r>
    <w:r>
      <w:rPr>
        <w:rStyle w:val="23"/>
        <w:rFonts w:hint="default"/>
      </w:rPr>
      <w:t>3</w:t>
    </w:r>
    <w:r>
      <w:fldChar w:fldCharType="end"/>
    </w:r>
  </w:p>
  <w:p>
    <w:pPr>
      <w:pStyle w:val="96"/>
      <w:rPr>
        <w:rFonts w:hint="defaul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y="1"/>
      <w:ind w:left="227"/>
      <w:rPr>
        <w:rFonts w:hint="default"/>
      </w:rPr>
    </w:pPr>
    <w:r>
      <w:fldChar w:fldCharType="begin"/>
    </w:r>
    <w:r>
      <w:rPr>
        <w:rStyle w:val="23"/>
      </w:rPr>
      <w:instrText xml:space="preserve"> PAGE  </w:instrText>
    </w:r>
    <w:r>
      <w:fldChar w:fldCharType="separate"/>
    </w:r>
    <w:r>
      <w:rPr>
        <w:rStyle w:val="23"/>
        <w:rFonts w:hint="default"/>
      </w:rPr>
      <w:t>4</w:t>
    </w:r>
    <w:r>
      <w:fldChar w:fldCharType="end"/>
    </w:r>
  </w:p>
  <w:p>
    <w:pPr>
      <w:pStyle w:val="13"/>
      <w:ind w:left="227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hint="default"/>
      </w:rPr>
    </w:pPr>
    <w:r>
      <w:fldChar w:fldCharType="begin"/>
    </w:r>
    <w:r>
      <w:instrText xml:space="preserve">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rPr>
        <w:rFonts w:hint="default"/>
      </w:rPr>
    </w:pPr>
    <w:r>
      <w:t>DB4202/T XXX—2022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defaul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rPr>
        <w:rFonts w:hint="default"/>
      </w:rPr>
    </w:pPr>
    <w:r>
      <w:t>DB4202/T XXX—2022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AFA50"/>
    <w:multiLevelType w:val="multilevel"/>
    <w:tmpl w:val="84CAFA50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896D3E0F"/>
    <w:multiLevelType w:val="multilevel"/>
    <w:tmpl w:val="896D3E0F"/>
    <w:lvl w:ilvl="0" w:tentative="0">
      <w:start w:val="1"/>
      <w:numFmt w:val="lowerLetter"/>
      <w:pStyle w:val="35"/>
      <w:lvlText w:val="%1)"/>
      <w:lvlJc w:val="left"/>
      <w:pPr>
        <w:tabs>
          <w:tab w:val="left" w:pos="851"/>
        </w:tabs>
        <w:ind w:left="851" w:hanging="426"/>
      </w:pPr>
      <w:rPr>
        <w:rFonts w:hint="default" w:ascii="宋体" w:hAnsi="宋体" w:eastAsia="宋体" w:cs="宋体"/>
        <w:sz w:val="20"/>
      </w:rPr>
    </w:lvl>
    <w:lvl w:ilvl="1" w:tentative="0">
      <w:start w:val="1"/>
      <w:numFmt w:val="decimal"/>
      <w:pStyle w:val="43"/>
      <w:lvlText w:val="%2)"/>
      <w:lvlJc w:val="left"/>
      <w:pPr>
        <w:tabs>
          <w:tab w:val="left" w:pos="1276"/>
        </w:tabs>
        <w:ind w:left="1276" w:hanging="425"/>
      </w:pPr>
      <w:rPr>
        <w:rFonts w:hint="default" w:ascii="宋体" w:hAnsi="Times New Roman" w:eastAsia="宋体" w:cs="Times New Roman"/>
        <w:sz w:val="21"/>
      </w:rPr>
    </w:lvl>
    <w:lvl w:ilvl="2" w:tentative="0">
      <w:start w:val="1"/>
      <w:numFmt w:val="bullet"/>
      <w:pStyle w:val="10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 w:cs="Symbol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">
    <w:nsid w:val="8A46F030"/>
    <w:multiLevelType w:val="multilevel"/>
    <w:tmpl w:val="8A46F030"/>
    <w:lvl w:ilvl="0" w:tentative="0">
      <w:start w:val="1"/>
      <w:numFmt w:val="none"/>
      <w:pStyle w:val="129"/>
      <w:lvlText w:val="%1——"/>
      <w:lvlJc w:val="left"/>
      <w:pPr>
        <w:tabs>
          <w:tab w:val="left" w:pos="851"/>
        </w:tabs>
        <w:ind w:left="851" w:hanging="426"/>
      </w:pPr>
      <w:rPr>
        <w:rFonts w:hint="default" w:ascii="Times New Roman" w:hAnsi="Times New Roman" w:cs="Times New Roman"/>
        <w:sz w:val="20"/>
      </w:rPr>
    </w:lvl>
    <w:lvl w:ilvl="1" w:tentative="0">
      <w:start w:val="1"/>
      <w:numFmt w:val="bullet"/>
      <w:pStyle w:val="113"/>
      <w:lvlText w:val=""/>
      <w:lvlJc w:val="left"/>
      <w:pPr>
        <w:tabs>
          <w:tab w:val="left" w:pos="851"/>
        </w:tabs>
        <w:ind w:left="1270" w:hanging="419"/>
      </w:pPr>
      <w:rPr>
        <w:rFonts w:hint="default" w:ascii="Symbol" w:hAnsi="Symbol" w:cs="Symbol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 w:cs="Symbol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3">
    <w:nsid w:val="8AC2F843"/>
    <w:multiLevelType w:val="multilevel"/>
    <w:tmpl w:val="8AC2F843"/>
    <w:lvl w:ilvl="0" w:tentative="0">
      <w:start w:val="1"/>
      <w:numFmt w:val="none"/>
      <w:pStyle w:val="6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15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0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92396A99"/>
    <w:multiLevelType w:val="multilevel"/>
    <w:tmpl w:val="92396A99"/>
    <w:lvl w:ilvl="0" w:tentative="0">
      <w:start w:val="1"/>
      <w:numFmt w:val="none"/>
      <w:pStyle w:val="105"/>
      <w:suff w:val="nothing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8"/>
      <w:suff w:val="nothing"/>
      <w:lvlText w:val="%10.%2 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pStyle w:val="89"/>
      <w:suff w:val="nothing"/>
      <w:lvlText w:val="%10.%2.%3 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pStyle w:val="34"/>
      <w:suff w:val="nothing"/>
      <w:lvlText w:val="%10.%2.%3.%4 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pStyle w:val="37"/>
      <w:suff w:val="nothing"/>
      <w:lvlText w:val="%10.%2.%3.%4.%5 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pStyle w:val="93"/>
      <w:suff w:val="nothing"/>
      <w:lvlText w:val="%10.%2.%3.%4.%5.%6 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9317BD02"/>
    <w:multiLevelType w:val="multilevel"/>
    <w:tmpl w:val="9317BD02"/>
    <w:lvl w:ilvl="0" w:tentative="0">
      <w:start w:val="1"/>
      <w:numFmt w:val="upperLetter"/>
      <w:pStyle w:val="114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71"/>
      <w:suff w:val="nothing"/>
      <w:lvlText w:val="图%1.%2　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AA08A1CC"/>
    <w:multiLevelType w:val="multilevel"/>
    <w:tmpl w:val="AA08A1CC"/>
    <w:lvl w:ilvl="0" w:tentative="0">
      <w:start w:val="1"/>
      <w:numFmt w:val="decimal"/>
      <w:pStyle w:val="63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1" w:tentative="0">
      <w:start w:val="1"/>
      <w:numFmt w:val="decimal"/>
      <w:pStyle w:val="62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pStyle w:val="56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pStyle w:val="76"/>
      <w:suff w:val="nothing"/>
      <w:lvlText w:val="%1.%2.%3.%4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pStyle w:val="69"/>
      <w:suff w:val="nothing"/>
      <w:lvlText w:val="%1.%2.%3.%4.%5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pStyle w:val="38"/>
      <w:suff w:val="nothing"/>
      <w:lvlText w:val="%1.%2.%3.%4.%5.%6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7">
    <w:nsid w:val="ACF335CC"/>
    <w:multiLevelType w:val="multilevel"/>
    <w:tmpl w:val="ACF335CC"/>
    <w:lvl w:ilvl="0" w:tentative="0">
      <w:start w:val="1"/>
      <w:numFmt w:val="lowerLetter"/>
      <w:pStyle w:val="91"/>
      <w:lvlText w:val="%1"/>
      <w:lvlJc w:val="left"/>
      <w:pPr>
        <w:tabs>
          <w:tab w:val="left" w:pos="539"/>
        </w:tabs>
        <w:ind w:left="539" w:hanging="119"/>
      </w:pPr>
      <w:rPr>
        <w:rFonts w:hint="eastAsia" w:ascii="宋体" w:hAnsi="宋体" w:eastAsia="宋体" w:cs="宋体"/>
        <w:sz w:val="15"/>
        <w:vertAlign w:val="superscript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8">
    <w:nsid w:val="B4201A19"/>
    <w:multiLevelType w:val="multilevel"/>
    <w:tmpl w:val="B4201A19"/>
    <w:lvl w:ilvl="0" w:tentative="0">
      <w:start w:val="1"/>
      <w:numFmt w:val="decimal"/>
      <w:pStyle w:val="102"/>
      <w:suff w:val="nothing"/>
      <w:lvlText w:val="注%1："/>
      <w:lvlJc w:val="left"/>
      <w:pPr>
        <w:ind w:left="811" w:hanging="448"/>
      </w:pPr>
      <w:rPr>
        <w:rFonts w:hint="eastAsia" w:ascii="黑体" w:hAnsi="黑体" w:eastAsia="黑体" w:cs="黑体"/>
        <w:sz w:val="18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9">
    <w:nsid w:val="B6CCD454"/>
    <w:multiLevelType w:val="multilevel"/>
    <w:tmpl w:val="B6CCD454"/>
    <w:lvl w:ilvl="0" w:tentative="0">
      <w:start w:val="1"/>
      <w:numFmt w:val="decimal"/>
      <w:pStyle w:val="106"/>
      <w:suff w:val="nothing"/>
      <w:lvlText w:val="图%1  "/>
      <w:lvlJc w:val="left"/>
      <w:pPr>
        <w:tabs>
          <w:tab w:val="left" w:pos="539"/>
        </w:tabs>
        <w:ind w:left="0" w:firstLine="0"/>
      </w:pPr>
      <w:rPr>
        <w:rFonts w:hint="eastAsia" w:ascii="黑体" w:hAnsi="黑体" w:eastAsia="黑体" w:cs="黑体"/>
        <w:sz w:val="21"/>
        <w:vertAlign w:val="baseline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0">
    <w:nsid w:val="BA4B1C81"/>
    <w:multiLevelType w:val="multilevel"/>
    <w:tmpl w:val="BA4B1C81"/>
    <w:lvl w:ilvl="0" w:tentative="0">
      <w:start w:val="0"/>
      <w:numFmt w:val="none"/>
      <w:lvlText w:val=""/>
      <w:lvlJc w:val="left"/>
      <w:pPr>
        <w:tabs>
          <w:tab w:val="left" w:pos="360"/>
        </w:tabs>
      </w:pPr>
    </w:lvl>
    <w:lvl w:ilvl="1" w:tentative="0">
      <w:start w:val="1"/>
      <w:numFmt w:val="decimal"/>
      <w:suff w:val="nothing"/>
      <w:lvlText w:val="%1%2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BC493760"/>
    <w:multiLevelType w:val="multilevel"/>
    <w:tmpl w:val="BC493760"/>
    <w:lvl w:ilvl="0" w:tentative="0">
      <w:start w:val="1"/>
      <w:numFmt w:val="upperLetter"/>
      <w:pStyle w:val="116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图%1.%2　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2">
    <w:nsid w:val="BFFF7E9E"/>
    <w:multiLevelType w:val="multilevel"/>
    <w:tmpl w:val="BFFF7E9E"/>
    <w:lvl w:ilvl="0" w:tentative="0">
      <w:start w:val="1"/>
      <w:numFmt w:val="none"/>
      <w:pStyle w:val="77"/>
      <w:suff w:val="nothing"/>
      <w:lvlText w:val="示例："/>
      <w:lvlJc w:val="left"/>
      <w:pPr>
        <w:ind w:left="0" w:firstLine="363"/>
      </w:pPr>
      <w:rPr>
        <w:rFonts w:hint="eastAsia" w:ascii="黑体" w:hAnsi="黑体" w:eastAsia="黑体" w:cs="黑体"/>
        <w:sz w:val="18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3">
    <w:nsid w:val="CBD6964A"/>
    <w:multiLevelType w:val="multilevel"/>
    <w:tmpl w:val="CBD6964A"/>
    <w:lvl w:ilvl="0" w:tentative="0">
      <w:start w:val="1"/>
      <w:numFmt w:val="upperLetter"/>
      <w:pStyle w:val="128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122"/>
      <w:suff w:val="nothing"/>
      <w:lvlText w:val="表%1.%2　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4">
    <w:nsid w:val="D8ADD949"/>
    <w:multiLevelType w:val="multilevel"/>
    <w:tmpl w:val="D8ADD949"/>
    <w:lvl w:ilvl="0" w:tentative="0">
      <w:start w:val="1"/>
      <w:numFmt w:val="decimal"/>
      <w:pStyle w:val="120"/>
      <w:suff w:val="nothing"/>
      <w:lvlText w:val="示例%1："/>
      <w:lvlJc w:val="left"/>
      <w:pPr>
        <w:ind w:left="0" w:firstLine="363"/>
      </w:pPr>
      <w:rPr>
        <w:rFonts w:hint="eastAsia" w:ascii="黑体" w:hAnsi="黑体" w:eastAsia="黑体" w:cs="黑体"/>
        <w:sz w:val="18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5">
    <w:nsid w:val="E3D605CC"/>
    <w:multiLevelType w:val="multilevel"/>
    <w:tmpl w:val="E3D605CC"/>
    <w:lvl w:ilvl="0" w:tentative="0">
      <w:start w:val="1"/>
      <w:numFmt w:val="upperLetter"/>
      <w:pStyle w:val="127"/>
      <w:suff w:val="nothing"/>
      <w:lvlText w:val="附录%1"/>
      <w:lvlJc w:val="left"/>
      <w:pPr>
        <w:ind w:left="0" w:firstLine="0"/>
      </w:pPr>
      <w:rPr>
        <w:rFonts w:hint="default"/>
        <w:spacing w:val="102"/>
      </w:rPr>
    </w:lvl>
    <w:lvl w:ilvl="1" w:tentative="0">
      <w:start w:val="1"/>
      <w:numFmt w:val="decimal"/>
      <w:pStyle w:val="87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pStyle w:val="31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pStyle w:val="79"/>
      <w:suff w:val="nothing"/>
      <w:lvlText w:val="%1.%2.%3.%4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pStyle w:val="73"/>
      <w:suff w:val="nothing"/>
      <w:lvlText w:val="%1.%2.%3.%4.%5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6">
    <w:nsid w:val="10A3F78D"/>
    <w:multiLevelType w:val="multilevel"/>
    <w:tmpl w:val="10A3F78D"/>
    <w:lvl w:ilvl="0" w:tentative="0">
      <w:start w:val="1"/>
      <w:numFmt w:val="none"/>
      <w:pStyle w:val="83"/>
      <w:suff w:val="nothing"/>
      <w:lvlText w:val="注："/>
      <w:lvlJc w:val="left"/>
      <w:pPr>
        <w:ind w:left="737" w:hanging="374"/>
      </w:pPr>
      <w:rPr>
        <w:rFonts w:hint="eastAsia" w:ascii="黑体" w:hAnsi="黑体" w:eastAsia="黑体" w:cs="黑体"/>
        <w:sz w:val="18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7">
    <w:nsid w:val="15DC818A"/>
    <w:multiLevelType w:val="multilevel"/>
    <w:tmpl w:val="15DC818A"/>
    <w:lvl w:ilvl="0" w:tentative="0">
      <w:start w:val="1"/>
      <w:numFmt w:val="decimal"/>
      <w:pStyle w:val="59"/>
      <w:suff w:val="nothing"/>
      <w:lvlText w:val="表%1  "/>
      <w:lvlJc w:val="left"/>
      <w:pPr>
        <w:tabs>
          <w:tab w:val="left" w:pos="3091"/>
        </w:tabs>
        <w:ind w:left="2552" w:firstLine="0"/>
      </w:pPr>
      <w:rPr>
        <w:rFonts w:hint="eastAsia" w:ascii="黑体" w:hAnsi="黑体" w:eastAsia="黑体" w:cs="黑体"/>
        <w:sz w:val="21"/>
        <w:vertAlign w:val="baseline"/>
      </w:rPr>
    </w:lvl>
    <w:lvl w:ilvl="1" w:tentative="0">
      <w:start w:val="1"/>
      <w:numFmt w:val="chineseCounting"/>
      <w:suff w:val="nothing"/>
      <w:lvlText w:val="%2、"/>
      <w:lvlJc w:val="left"/>
      <w:pPr>
        <w:ind w:left="2552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2552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2552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2552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2552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2552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2552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552" w:firstLine="402"/>
      </w:pPr>
      <w:rPr>
        <w:rFonts w:hint="eastAsia"/>
      </w:rPr>
    </w:lvl>
  </w:abstractNum>
  <w:abstractNum w:abstractNumId="18">
    <w:nsid w:val="165D37F5"/>
    <w:multiLevelType w:val="multilevel"/>
    <w:tmpl w:val="165D37F5"/>
    <w:lvl w:ilvl="0" w:tentative="0">
      <w:start w:val="1"/>
      <w:numFmt w:val="decimal"/>
      <w:pStyle w:val="130"/>
      <w:suff w:val="nothing"/>
      <w:lvlText w:val="[%1]  "/>
      <w:lvlJc w:val="left"/>
      <w:pPr>
        <w:ind w:left="0" w:firstLine="363"/>
      </w:pPr>
      <w:rPr>
        <w:rFonts w:hint="eastAsia" w:ascii="黑体" w:hAnsi="黑体" w:eastAsia="黑体" w:cs="黑体"/>
        <w:sz w:val="18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9">
    <w:nsid w:val="173C333D"/>
    <w:multiLevelType w:val="multilevel"/>
    <w:tmpl w:val="173C333D"/>
    <w:lvl w:ilvl="0" w:tentative="0">
      <w:start w:val="1"/>
      <w:numFmt w:val="decimal"/>
      <w:pStyle w:val="17"/>
      <w:lvlText w:val="%1)"/>
      <w:lvlJc w:val="left"/>
      <w:pPr>
        <w:tabs>
          <w:tab w:val="left" w:pos="0"/>
        </w:tabs>
        <w:ind w:left="720" w:hanging="357"/>
      </w:pPr>
      <w:rPr>
        <w:rFonts w:hint="eastAsia" w:ascii="宋体" w:hAnsi="宋体" w:eastAsia="宋体" w:cs="宋体"/>
        <w:sz w:val="15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3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7"/>
  </w:num>
  <w:num w:numId="10">
    <w:abstractNumId w:val="12"/>
  </w:num>
  <w:num w:numId="11">
    <w:abstractNumId w:val="1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1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91AA2"/>
    <w:rsid w:val="000027B8"/>
    <w:rsid w:val="000154A9"/>
    <w:rsid w:val="0001779B"/>
    <w:rsid w:val="00020642"/>
    <w:rsid w:val="000320CA"/>
    <w:rsid w:val="00033AD7"/>
    <w:rsid w:val="00047CFE"/>
    <w:rsid w:val="000713A1"/>
    <w:rsid w:val="00091370"/>
    <w:rsid w:val="00097A00"/>
    <w:rsid w:val="000A5A82"/>
    <w:rsid w:val="000B1E4C"/>
    <w:rsid w:val="000B273F"/>
    <w:rsid w:val="000B70C6"/>
    <w:rsid w:val="000C4ABE"/>
    <w:rsid w:val="000C647D"/>
    <w:rsid w:val="000F5E4F"/>
    <w:rsid w:val="0010135B"/>
    <w:rsid w:val="001034A5"/>
    <w:rsid w:val="001164AB"/>
    <w:rsid w:val="00123A57"/>
    <w:rsid w:val="00127794"/>
    <w:rsid w:val="00127EFE"/>
    <w:rsid w:val="00151C88"/>
    <w:rsid w:val="00156294"/>
    <w:rsid w:val="00171CD7"/>
    <w:rsid w:val="00175E99"/>
    <w:rsid w:val="0018379A"/>
    <w:rsid w:val="0019402A"/>
    <w:rsid w:val="00196761"/>
    <w:rsid w:val="001A68B8"/>
    <w:rsid w:val="001B7B6F"/>
    <w:rsid w:val="001F1829"/>
    <w:rsid w:val="00203B42"/>
    <w:rsid w:val="00206F55"/>
    <w:rsid w:val="00207F75"/>
    <w:rsid w:val="00220257"/>
    <w:rsid w:val="00221AEF"/>
    <w:rsid w:val="002362E4"/>
    <w:rsid w:val="00237950"/>
    <w:rsid w:val="0025503C"/>
    <w:rsid w:val="00256F29"/>
    <w:rsid w:val="00261324"/>
    <w:rsid w:val="00265C42"/>
    <w:rsid w:val="00270192"/>
    <w:rsid w:val="00277EEE"/>
    <w:rsid w:val="00286FC2"/>
    <w:rsid w:val="002B08EC"/>
    <w:rsid w:val="002C456E"/>
    <w:rsid w:val="002E6EEE"/>
    <w:rsid w:val="00304051"/>
    <w:rsid w:val="00310F85"/>
    <w:rsid w:val="00342B31"/>
    <w:rsid w:val="00343975"/>
    <w:rsid w:val="00346C96"/>
    <w:rsid w:val="003600A2"/>
    <w:rsid w:val="003610C0"/>
    <w:rsid w:val="00361DA8"/>
    <w:rsid w:val="00365235"/>
    <w:rsid w:val="0037782A"/>
    <w:rsid w:val="00381F9A"/>
    <w:rsid w:val="003A5620"/>
    <w:rsid w:val="003A5A9D"/>
    <w:rsid w:val="003B2329"/>
    <w:rsid w:val="003C7F0C"/>
    <w:rsid w:val="003D4816"/>
    <w:rsid w:val="00400520"/>
    <w:rsid w:val="004072E5"/>
    <w:rsid w:val="0041521E"/>
    <w:rsid w:val="00452F71"/>
    <w:rsid w:val="0046215D"/>
    <w:rsid w:val="00464865"/>
    <w:rsid w:val="00472DFD"/>
    <w:rsid w:val="004C0FAB"/>
    <w:rsid w:val="004D0504"/>
    <w:rsid w:val="004D51CC"/>
    <w:rsid w:val="004E63DB"/>
    <w:rsid w:val="004F22A0"/>
    <w:rsid w:val="005267A7"/>
    <w:rsid w:val="005532FE"/>
    <w:rsid w:val="00554659"/>
    <w:rsid w:val="00562DAE"/>
    <w:rsid w:val="00581D83"/>
    <w:rsid w:val="005952BE"/>
    <w:rsid w:val="005B4BF6"/>
    <w:rsid w:val="005B5390"/>
    <w:rsid w:val="005D670D"/>
    <w:rsid w:val="005D70BA"/>
    <w:rsid w:val="005F58B9"/>
    <w:rsid w:val="006149E0"/>
    <w:rsid w:val="00614D83"/>
    <w:rsid w:val="00625A2E"/>
    <w:rsid w:val="0065655B"/>
    <w:rsid w:val="00681377"/>
    <w:rsid w:val="00681C78"/>
    <w:rsid w:val="006838A8"/>
    <w:rsid w:val="006A2B90"/>
    <w:rsid w:val="00716048"/>
    <w:rsid w:val="00721184"/>
    <w:rsid w:val="007313F7"/>
    <w:rsid w:val="00735B46"/>
    <w:rsid w:val="00735FBD"/>
    <w:rsid w:val="00747641"/>
    <w:rsid w:val="0074781D"/>
    <w:rsid w:val="00747B9A"/>
    <w:rsid w:val="00752491"/>
    <w:rsid w:val="007539CE"/>
    <w:rsid w:val="00761080"/>
    <w:rsid w:val="00761309"/>
    <w:rsid w:val="00766751"/>
    <w:rsid w:val="00773C15"/>
    <w:rsid w:val="00776F18"/>
    <w:rsid w:val="00780DA7"/>
    <w:rsid w:val="00783B7A"/>
    <w:rsid w:val="00794BC3"/>
    <w:rsid w:val="00795632"/>
    <w:rsid w:val="007A01E8"/>
    <w:rsid w:val="007A373A"/>
    <w:rsid w:val="007B28C4"/>
    <w:rsid w:val="007B3841"/>
    <w:rsid w:val="007B523E"/>
    <w:rsid w:val="007F19FB"/>
    <w:rsid w:val="007F1DAD"/>
    <w:rsid w:val="00807A9F"/>
    <w:rsid w:val="00814A14"/>
    <w:rsid w:val="008207AB"/>
    <w:rsid w:val="0083527F"/>
    <w:rsid w:val="0085735F"/>
    <w:rsid w:val="00861B55"/>
    <w:rsid w:val="00871245"/>
    <w:rsid w:val="00892064"/>
    <w:rsid w:val="008A08C2"/>
    <w:rsid w:val="008B5653"/>
    <w:rsid w:val="008B5A40"/>
    <w:rsid w:val="008D2135"/>
    <w:rsid w:val="008E2433"/>
    <w:rsid w:val="008E65D4"/>
    <w:rsid w:val="008E7BA4"/>
    <w:rsid w:val="00912A28"/>
    <w:rsid w:val="00914990"/>
    <w:rsid w:val="00927DC9"/>
    <w:rsid w:val="0093342D"/>
    <w:rsid w:val="009336ED"/>
    <w:rsid w:val="00944AF2"/>
    <w:rsid w:val="00945279"/>
    <w:rsid w:val="00950420"/>
    <w:rsid w:val="00953852"/>
    <w:rsid w:val="00962CCB"/>
    <w:rsid w:val="00970A16"/>
    <w:rsid w:val="00970F5B"/>
    <w:rsid w:val="009818EA"/>
    <w:rsid w:val="00986456"/>
    <w:rsid w:val="009D405A"/>
    <w:rsid w:val="009D6E38"/>
    <w:rsid w:val="009E2BA8"/>
    <w:rsid w:val="00A04D00"/>
    <w:rsid w:val="00A052DA"/>
    <w:rsid w:val="00A2187A"/>
    <w:rsid w:val="00A33E02"/>
    <w:rsid w:val="00A362A3"/>
    <w:rsid w:val="00A42B54"/>
    <w:rsid w:val="00A67D87"/>
    <w:rsid w:val="00A84828"/>
    <w:rsid w:val="00A84DE5"/>
    <w:rsid w:val="00AB207E"/>
    <w:rsid w:val="00AB4D00"/>
    <w:rsid w:val="00AC0932"/>
    <w:rsid w:val="00AD4CF8"/>
    <w:rsid w:val="00AD5C76"/>
    <w:rsid w:val="00AF0C08"/>
    <w:rsid w:val="00AF19A4"/>
    <w:rsid w:val="00B047F4"/>
    <w:rsid w:val="00B14A66"/>
    <w:rsid w:val="00B24F9B"/>
    <w:rsid w:val="00B30F3E"/>
    <w:rsid w:val="00B44693"/>
    <w:rsid w:val="00B450A3"/>
    <w:rsid w:val="00B671FA"/>
    <w:rsid w:val="00B71C2F"/>
    <w:rsid w:val="00B92DDD"/>
    <w:rsid w:val="00BA783E"/>
    <w:rsid w:val="00BB2E6B"/>
    <w:rsid w:val="00BB4F9B"/>
    <w:rsid w:val="00BD6DBD"/>
    <w:rsid w:val="00BF37C2"/>
    <w:rsid w:val="00C00E58"/>
    <w:rsid w:val="00C71513"/>
    <w:rsid w:val="00C85350"/>
    <w:rsid w:val="00CA0546"/>
    <w:rsid w:val="00CD59B5"/>
    <w:rsid w:val="00CE119B"/>
    <w:rsid w:val="00D03723"/>
    <w:rsid w:val="00D05DB3"/>
    <w:rsid w:val="00D33AF6"/>
    <w:rsid w:val="00D74B58"/>
    <w:rsid w:val="00D84727"/>
    <w:rsid w:val="00DB3195"/>
    <w:rsid w:val="00DB72B8"/>
    <w:rsid w:val="00DC7F4B"/>
    <w:rsid w:val="00DE0748"/>
    <w:rsid w:val="00DF42F1"/>
    <w:rsid w:val="00E024B8"/>
    <w:rsid w:val="00E0538A"/>
    <w:rsid w:val="00E158E5"/>
    <w:rsid w:val="00E21988"/>
    <w:rsid w:val="00E26FF6"/>
    <w:rsid w:val="00E477D1"/>
    <w:rsid w:val="00E607AC"/>
    <w:rsid w:val="00E64F41"/>
    <w:rsid w:val="00E723D5"/>
    <w:rsid w:val="00E77BF5"/>
    <w:rsid w:val="00E811C5"/>
    <w:rsid w:val="00E91AA2"/>
    <w:rsid w:val="00EB006B"/>
    <w:rsid w:val="00F05EA2"/>
    <w:rsid w:val="00F25EF3"/>
    <w:rsid w:val="00F31AAC"/>
    <w:rsid w:val="00F44D3B"/>
    <w:rsid w:val="00F506D3"/>
    <w:rsid w:val="00F668AC"/>
    <w:rsid w:val="00F72BC4"/>
    <w:rsid w:val="00F906FC"/>
    <w:rsid w:val="00F935EB"/>
    <w:rsid w:val="00FA13ED"/>
    <w:rsid w:val="00FA282A"/>
    <w:rsid w:val="00FB3DC9"/>
    <w:rsid w:val="00FD4AB5"/>
    <w:rsid w:val="00FD6410"/>
    <w:rsid w:val="00FD7F25"/>
    <w:rsid w:val="00FE1429"/>
    <w:rsid w:val="00FF7F24"/>
    <w:rsid w:val="057F2876"/>
    <w:rsid w:val="061133B9"/>
    <w:rsid w:val="063C2866"/>
    <w:rsid w:val="0707533D"/>
    <w:rsid w:val="076B6D06"/>
    <w:rsid w:val="08CE0A33"/>
    <w:rsid w:val="09B953EF"/>
    <w:rsid w:val="0C16372C"/>
    <w:rsid w:val="0D9F1407"/>
    <w:rsid w:val="10F9787D"/>
    <w:rsid w:val="155C7218"/>
    <w:rsid w:val="178143A6"/>
    <w:rsid w:val="19A34D6F"/>
    <w:rsid w:val="1DAD72D7"/>
    <w:rsid w:val="1E07519F"/>
    <w:rsid w:val="1F2A5349"/>
    <w:rsid w:val="20A9455E"/>
    <w:rsid w:val="25130213"/>
    <w:rsid w:val="267F177E"/>
    <w:rsid w:val="286F7885"/>
    <w:rsid w:val="28BA5847"/>
    <w:rsid w:val="2DA06A58"/>
    <w:rsid w:val="2E6A47C2"/>
    <w:rsid w:val="2FEA5BCF"/>
    <w:rsid w:val="318A7495"/>
    <w:rsid w:val="357979D9"/>
    <w:rsid w:val="3C0B34EE"/>
    <w:rsid w:val="3C5316B6"/>
    <w:rsid w:val="3EE22EF2"/>
    <w:rsid w:val="449518CB"/>
    <w:rsid w:val="463F6CF2"/>
    <w:rsid w:val="46FC3671"/>
    <w:rsid w:val="4B984B67"/>
    <w:rsid w:val="4C583E42"/>
    <w:rsid w:val="4DBE5ACF"/>
    <w:rsid w:val="4E4F1C0A"/>
    <w:rsid w:val="4EB363C3"/>
    <w:rsid w:val="4F3F0AD9"/>
    <w:rsid w:val="4FB2122B"/>
    <w:rsid w:val="4FD11AC6"/>
    <w:rsid w:val="501B2229"/>
    <w:rsid w:val="516E602A"/>
    <w:rsid w:val="53123CEF"/>
    <w:rsid w:val="56D6685B"/>
    <w:rsid w:val="575537EF"/>
    <w:rsid w:val="591F7B71"/>
    <w:rsid w:val="5B397232"/>
    <w:rsid w:val="5D327B71"/>
    <w:rsid w:val="5E8509D3"/>
    <w:rsid w:val="637C634B"/>
    <w:rsid w:val="644602C9"/>
    <w:rsid w:val="6A400CAC"/>
    <w:rsid w:val="6DD83F16"/>
    <w:rsid w:val="6E9A3775"/>
    <w:rsid w:val="6F007412"/>
    <w:rsid w:val="6F422B5D"/>
    <w:rsid w:val="715830D6"/>
    <w:rsid w:val="72B14B62"/>
    <w:rsid w:val="73A43DDE"/>
    <w:rsid w:val="769F58DB"/>
    <w:rsid w:val="76F66C3A"/>
    <w:rsid w:val="7BB86E17"/>
    <w:rsid w:val="7D487146"/>
    <w:rsid w:val="7E803AC6"/>
    <w:rsid w:val="7EA32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宋体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5"/>
    <w:basedOn w:val="1"/>
    <w:next w:val="1"/>
    <w:qFormat/>
    <w:uiPriority w:val="0"/>
    <w:pPr>
      <w:spacing w:line="300" w:lineRule="exact"/>
      <w:ind w:left="1680" w:leftChars="800"/>
    </w:pPr>
    <w:rPr>
      <w:rFonts w:hAnsi="宋体"/>
    </w:rPr>
  </w:style>
  <w:style w:type="paragraph" w:styleId="11">
    <w:name w:val="toc 3"/>
    <w:basedOn w:val="1"/>
    <w:next w:val="1"/>
    <w:qFormat/>
    <w:uiPriority w:val="0"/>
    <w:pPr>
      <w:spacing w:line="300" w:lineRule="exact"/>
      <w:ind w:left="840" w:leftChars="400"/>
    </w:pPr>
    <w:rPr>
      <w:rFonts w:hAnsi="宋体"/>
    </w:rPr>
  </w:style>
  <w:style w:type="paragraph" w:styleId="12">
    <w:name w:val="Balloon Text"/>
    <w:basedOn w:val="1"/>
    <w:link w:val="131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  <w:pPr>
      <w:spacing w:line="400" w:lineRule="exact"/>
    </w:pPr>
    <w:rPr>
      <w:rFonts w:hAnsi="宋体"/>
    </w:rPr>
  </w:style>
  <w:style w:type="paragraph" w:styleId="16">
    <w:name w:val="toc 4"/>
    <w:basedOn w:val="1"/>
    <w:next w:val="1"/>
    <w:qFormat/>
    <w:uiPriority w:val="0"/>
    <w:pPr>
      <w:spacing w:line="300" w:lineRule="exact"/>
      <w:ind w:left="1260" w:leftChars="600"/>
    </w:pPr>
    <w:rPr>
      <w:rFonts w:hAnsi="宋体"/>
    </w:rPr>
  </w:style>
  <w:style w:type="paragraph" w:styleId="17">
    <w:name w:val="footnote text"/>
    <w:basedOn w:val="1"/>
    <w:qFormat/>
    <w:uiPriority w:val="0"/>
    <w:pPr>
      <w:widowControl/>
      <w:numPr>
        <w:ilvl w:val="0"/>
        <w:numId w:val="3"/>
      </w:numPr>
      <w:autoSpaceDE w:val="0"/>
      <w:autoSpaceDN w:val="0"/>
      <w:ind w:left="840" w:leftChars="200" w:hanging="420" w:hangingChars="200"/>
    </w:pPr>
    <w:rPr>
      <w:rFonts w:hAnsi="宋体"/>
      <w:sz w:val="15"/>
    </w:rPr>
  </w:style>
  <w:style w:type="paragraph" w:styleId="18">
    <w:name w:val="toc 6"/>
    <w:basedOn w:val="1"/>
    <w:next w:val="1"/>
    <w:qFormat/>
    <w:uiPriority w:val="0"/>
    <w:pPr>
      <w:spacing w:line="300" w:lineRule="exact"/>
      <w:ind w:left="2100" w:leftChars="1000"/>
    </w:pPr>
    <w:rPr>
      <w:rFonts w:hAnsi="宋体"/>
    </w:rPr>
  </w:style>
  <w:style w:type="paragraph" w:styleId="19">
    <w:name w:val="toc 2"/>
    <w:basedOn w:val="1"/>
    <w:next w:val="1"/>
    <w:qFormat/>
    <w:uiPriority w:val="0"/>
    <w:pPr>
      <w:spacing w:line="300" w:lineRule="exact"/>
      <w:ind w:left="420" w:leftChars="200"/>
    </w:pPr>
    <w:rPr>
      <w:rFonts w:hAnsi="宋体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footnote reference"/>
    <w:basedOn w:val="22"/>
    <w:qFormat/>
    <w:uiPriority w:val="0"/>
    <w:rPr>
      <w:rFonts w:hint="eastAsia" w:ascii="宋体" w:hAnsi="宋体" w:eastAsia="宋体" w:cs="宋体"/>
      <w:sz w:val="18"/>
      <w:vertAlign w:val="superscript"/>
    </w:rPr>
  </w:style>
  <w:style w:type="character" w:customStyle="1" w:styleId="25">
    <w:name w:val="标准文件_正文标准名称 Char"/>
    <w:link w:val="26"/>
    <w:qFormat/>
    <w:uiPriority w:val="0"/>
    <w:rPr>
      <w:rFonts w:ascii="黑体" w:hAnsi="黑体" w:eastAsia="黑体" w:cs="黑体"/>
      <w:sz w:val="32"/>
    </w:rPr>
  </w:style>
  <w:style w:type="paragraph" w:customStyle="1" w:styleId="26">
    <w:name w:val="标准文件_正文标准名称"/>
    <w:basedOn w:val="1"/>
    <w:link w:val="25"/>
    <w:qFormat/>
    <w:uiPriority w:val="0"/>
    <w:pPr>
      <w:widowControl/>
      <w:spacing w:beforeLines="182" w:afterLines="220" w:line="400" w:lineRule="exact"/>
      <w:jc w:val="center"/>
    </w:pPr>
    <w:rPr>
      <w:rFonts w:ascii="黑体" w:hAnsi="黑体" w:eastAsia="黑体" w:cs="黑体"/>
      <w:sz w:val="32"/>
    </w:rPr>
  </w:style>
  <w:style w:type="character" w:customStyle="1" w:styleId="27">
    <w:name w:val="二级条标题 Char"/>
    <w:link w:val="28"/>
    <w:qFormat/>
    <w:uiPriority w:val="0"/>
    <w:rPr>
      <w:rFonts w:ascii="黑体" w:hAnsi="黑体" w:eastAsia="黑体"/>
      <w:lang w:bidi="ar-SA"/>
    </w:rPr>
  </w:style>
  <w:style w:type="paragraph" w:customStyle="1" w:styleId="28">
    <w:name w:val="二级条标题"/>
    <w:basedOn w:val="29"/>
    <w:link w:val="27"/>
    <w:qFormat/>
    <w:uiPriority w:val="0"/>
    <w:pPr>
      <w:numPr>
        <w:ilvl w:val="3"/>
      </w:numPr>
      <w:outlineLvl w:val="3"/>
    </w:pPr>
    <w:rPr>
      <w:rFonts w:ascii="黑体" w:hAnsi="黑体"/>
    </w:rPr>
  </w:style>
  <w:style w:type="paragraph" w:customStyle="1" w:styleId="29">
    <w:name w:val="一级条标题"/>
    <w:qFormat/>
    <w:uiPriority w:val="0"/>
    <w:pPr>
      <w:numPr>
        <w:ilvl w:val="2"/>
        <w:numId w:val="4"/>
      </w:numPr>
      <w:spacing w:beforeLines="50" w:afterLines="5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0">
    <w:name w:val="标准文件_附录二级无标题"/>
    <w:basedOn w:val="31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31">
    <w:name w:val="标准文件_附录二级条标题"/>
    <w:next w:val="32"/>
    <w:qFormat/>
    <w:uiPriority w:val="0"/>
    <w:pPr>
      <w:numPr>
        <w:ilvl w:val="2"/>
        <w:numId w:val="5"/>
      </w:numPr>
      <w:spacing w:beforeLines="50" w:afterLines="50"/>
      <w:jc w:val="both"/>
      <w:outlineLvl w:val="2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32">
    <w:name w:val="标准文件_段"/>
    <w:qFormat/>
    <w:uiPriority w:val="0"/>
    <w:pPr>
      <w:ind w:firstLine="42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33">
    <w:name w:val="封面标准代替信息"/>
    <w:qFormat/>
    <w:uiPriority w:val="0"/>
    <w:pPr>
      <w:framePr w:w="9355" w:h="624" w:hRule="exact" w:hSpace="181" w:vSpace="181" w:wrap="around" w:vAnchor="page" w:hAnchor="page" w:x="1419" w:y="3284"/>
      <w:spacing w:before="57" w:line="280" w:lineRule="exact"/>
      <w:jc w:val="right"/>
    </w:pPr>
    <w:rPr>
      <w:rFonts w:hint="eastAsia" w:ascii="宋体" w:hAnsi="Times New Roman" w:eastAsia="宋体" w:cs="Times New Roman"/>
      <w:sz w:val="21"/>
      <w:lang w:val="en-US" w:eastAsia="zh-CN" w:bidi="ar-SA"/>
    </w:rPr>
  </w:style>
  <w:style w:type="paragraph" w:customStyle="1" w:styleId="34">
    <w:name w:val="标准文件_引言三级条标题"/>
    <w:basedOn w:val="32"/>
    <w:next w:val="32"/>
    <w:qFormat/>
    <w:uiPriority w:val="0"/>
    <w:pPr>
      <w:numPr>
        <w:ilvl w:val="3"/>
        <w:numId w:val="6"/>
      </w:numPr>
      <w:spacing w:beforeLines="50" w:afterLines="50"/>
      <w:ind w:firstLineChars="0"/>
    </w:pPr>
    <w:rPr>
      <w:rFonts w:ascii="黑体" w:hAnsi="黑体" w:eastAsia="黑体" w:cs="黑体"/>
    </w:rPr>
  </w:style>
  <w:style w:type="paragraph" w:customStyle="1" w:styleId="35">
    <w:name w:val="标准文件_字母编号列项（一级）"/>
    <w:next w:val="32"/>
    <w:qFormat/>
    <w:uiPriority w:val="0"/>
    <w:pPr>
      <w:numPr>
        <w:ilvl w:val="0"/>
        <w:numId w:val="7"/>
      </w:numPr>
      <w:tabs>
        <w:tab w:val="left" w:pos="839"/>
        <w:tab w:val="clear" w:pos="851"/>
      </w:tabs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36">
    <w:name w:val="标准文件_引言四级无标题"/>
    <w:basedOn w:val="37"/>
    <w:next w:val="32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37">
    <w:name w:val="标准文件_引言四级条标题"/>
    <w:basedOn w:val="32"/>
    <w:next w:val="32"/>
    <w:qFormat/>
    <w:uiPriority w:val="0"/>
    <w:pPr>
      <w:numPr>
        <w:ilvl w:val="4"/>
        <w:numId w:val="6"/>
      </w:numPr>
      <w:spacing w:beforeLines="50" w:afterLines="50"/>
      <w:ind w:firstLineChars="0"/>
    </w:pPr>
    <w:rPr>
      <w:rFonts w:ascii="黑体" w:hAnsi="黑体" w:eastAsia="黑体" w:cs="黑体"/>
    </w:rPr>
  </w:style>
  <w:style w:type="paragraph" w:customStyle="1" w:styleId="38">
    <w:name w:val="标准文件_五级条标题"/>
    <w:next w:val="32"/>
    <w:qFormat/>
    <w:uiPriority w:val="0"/>
    <w:pPr>
      <w:numPr>
        <w:ilvl w:val="5"/>
        <w:numId w:val="8"/>
      </w:numPr>
      <w:spacing w:beforeLines="50" w:afterLines="50"/>
      <w:jc w:val="both"/>
      <w:outlineLvl w:val="4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39">
    <w:name w:val="标准称谓"/>
    <w:next w:val="1"/>
    <w:qFormat/>
    <w:uiPriority w:val="0"/>
    <w:pPr>
      <w:framePr w:w="9639" w:h="624" w:hRule="exact" w:hSpace="181" w:vSpace="181" w:wrap="around" w:vAnchor="page" w:hAnchor="page" w:x="1305" w:y="2269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宋体" w:hAnsi="Times New Roman" w:eastAsia="宋体" w:cs="Times New Roman"/>
      <w:b/>
      <w:w w:val="148"/>
      <w:sz w:val="48"/>
      <w:lang w:val="en-US" w:eastAsia="zh-CN" w:bidi="ar-SA"/>
    </w:rPr>
  </w:style>
  <w:style w:type="paragraph" w:customStyle="1" w:styleId="40">
    <w:name w:val="标准文件_表格"/>
    <w:basedOn w:val="32"/>
    <w:qFormat/>
    <w:uiPriority w:val="0"/>
    <w:pPr>
      <w:jc w:val="center"/>
    </w:pPr>
    <w:rPr>
      <w:sz w:val="18"/>
    </w:rPr>
  </w:style>
  <w:style w:type="paragraph" w:customStyle="1" w:styleId="41">
    <w:name w:val="封面标准英文名称"/>
    <w:basedOn w:val="42"/>
    <w:qFormat/>
    <w:uiPriority w:val="0"/>
    <w:pPr>
      <w:framePr w:wrap="around"/>
      <w:widowControl w:val="0"/>
      <w:spacing w:before="410" w:line="360" w:lineRule="exact"/>
      <w:textAlignment w:val="bottom"/>
    </w:pPr>
    <w:rPr>
      <w:rFonts w:ascii="Times New Roman"/>
      <w:sz w:val="28"/>
    </w:rPr>
  </w:style>
  <w:style w:type="paragraph" w:customStyle="1" w:styleId="42">
    <w:name w:val="封面标准名称"/>
    <w:qFormat/>
    <w:uiPriority w:val="0"/>
    <w:pPr>
      <w:framePr w:w="9639" w:h="6974" w:hRule="exact" w:wrap="around" w:vAnchor="page" w:hAnchor="page" w:x="1419" w:y="6408"/>
      <w:spacing w:line="700" w:lineRule="exact"/>
      <w:jc w:val="center"/>
    </w:pPr>
    <w:rPr>
      <w:rFonts w:hint="eastAsia" w:ascii="黑体" w:hAnsi="Times New Roman" w:eastAsia="黑体" w:cs="Times New Roman"/>
      <w:sz w:val="52"/>
      <w:lang w:val="en-US" w:eastAsia="zh-CN" w:bidi="ar-SA"/>
    </w:rPr>
  </w:style>
  <w:style w:type="paragraph" w:customStyle="1" w:styleId="43">
    <w:name w:val="标准文件_数字编号列项（二级）"/>
    <w:next w:val="32"/>
    <w:qFormat/>
    <w:uiPriority w:val="0"/>
    <w:pPr>
      <w:numPr>
        <w:ilvl w:val="1"/>
        <w:numId w:val="7"/>
      </w:numPr>
      <w:tabs>
        <w:tab w:val="left" w:pos="1259"/>
        <w:tab w:val="clear" w:pos="1276"/>
      </w:tabs>
      <w:ind w:left="1259" w:hanging="419"/>
      <w:jc w:val="both"/>
    </w:pPr>
    <w:rPr>
      <w:rFonts w:hint="eastAsia"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标准文件_五级无标题"/>
    <w:basedOn w:val="38"/>
    <w:qFormat/>
    <w:uiPriority w:val="0"/>
    <w:pPr>
      <w:spacing w:beforeLines="1" w:afterLines="1"/>
      <w:outlineLvl w:val="9"/>
    </w:pPr>
    <w:rPr>
      <w:rFonts w:ascii="宋体" w:hAnsi="宋体" w:eastAsia="宋体" w:cs="宋体"/>
    </w:rPr>
  </w:style>
  <w:style w:type="paragraph" w:customStyle="1" w:styleId="45">
    <w:name w:val="封面标准文稿附件"/>
    <w:basedOn w:val="46"/>
    <w:qFormat/>
    <w:uiPriority w:val="0"/>
    <w:pPr>
      <w:framePr w:wrap="around"/>
      <w:spacing w:beforeLines="300" w:afterLines="30" w:line="240" w:lineRule="auto"/>
    </w:pPr>
    <w:rPr>
      <w:rFonts w:ascii="Times New Roman" w:hAnsi="Times New Roman" w:cs="Times New Roman"/>
      <w:b/>
      <w:sz w:val="21"/>
    </w:rPr>
  </w:style>
  <w:style w:type="paragraph" w:customStyle="1" w:styleId="46">
    <w:name w:val="封面标准文稿类别"/>
    <w:basedOn w:val="47"/>
    <w:qFormat/>
    <w:uiPriority w:val="0"/>
    <w:pPr>
      <w:framePr w:wrap="around"/>
      <w:spacing w:before="440" w:after="160"/>
    </w:pPr>
    <w:rPr>
      <w:rFonts w:ascii="宋体" w:hAnsi="宋体" w:eastAsia="宋体" w:cs="宋体"/>
      <w:sz w:val="24"/>
    </w:rPr>
  </w:style>
  <w:style w:type="paragraph" w:customStyle="1" w:styleId="47">
    <w:name w:val="封面一致性程度标识"/>
    <w:basedOn w:val="41"/>
    <w:qFormat/>
    <w:uiPriority w:val="0"/>
    <w:pPr>
      <w:framePr w:wrap="around"/>
      <w:spacing w:before="760"/>
    </w:pPr>
  </w:style>
  <w:style w:type="paragraph" w:customStyle="1" w:styleId="48">
    <w:name w:val="标准文件_引言一级条标题"/>
    <w:basedOn w:val="32"/>
    <w:next w:val="32"/>
    <w:qFormat/>
    <w:uiPriority w:val="0"/>
    <w:pPr>
      <w:numPr>
        <w:ilvl w:val="1"/>
        <w:numId w:val="6"/>
      </w:numPr>
      <w:spacing w:beforeLines="50" w:afterLines="50"/>
      <w:ind w:firstLineChars="0"/>
    </w:pPr>
    <w:rPr>
      <w:rFonts w:ascii="黑体" w:hAnsi="黑体" w:eastAsia="黑体" w:cs="黑体"/>
    </w:rPr>
  </w:style>
  <w:style w:type="paragraph" w:customStyle="1" w:styleId="49">
    <w:name w:val="标准文件_引言三级无标题"/>
    <w:basedOn w:val="34"/>
    <w:next w:val="32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50">
    <w:name w:val="标准文件_附录五级无标题"/>
    <w:basedOn w:val="51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51">
    <w:name w:val="标准文件_附录五级条标题"/>
    <w:next w:val="32"/>
    <w:qFormat/>
    <w:uiPriority w:val="0"/>
    <w:pPr>
      <w:numPr>
        <w:ilvl w:val="5"/>
        <w:numId w:val="5"/>
      </w:numPr>
      <w:spacing w:beforeLines="50" w:afterLines="50"/>
      <w:jc w:val="both"/>
      <w:outlineLvl w:val="2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52">
    <w:name w:val="标准文件_索引字母"/>
    <w:next w:val="32"/>
    <w:qFormat/>
    <w:uiPriority w:val="0"/>
    <w:pPr>
      <w:jc w:val="center"/>
    </w:pPr>
    <w:rPr>
      <w:rFonts w:hint="eastAsia" w:ascii="宋体" w:hAnsi="宋体" w:eastAsia="宋体" w:cs="宋体"/>
      <w:b/>
      <w:kern w:val="2"/>
      <w:sz w:val="21"/>
      <w:lang w:val="en-US" w:eastAsia="zh-CN" w:bidi="ar-SA"/>
    </w:rPr>
  </w:style>
  <w:style w:type="paragraph" w:customStyle="1" w:styleId="53">
    <w:name w:val="标准文件_示例内容"/>
    <w:basedOn w:val="32"/>
    <w:qFormat/>
    <w:uiPriority w:val="0"/>
    <w:rPr>
      <w:rFonts w:hAnsi="宋体"/>
      <w:sz w:val="18"/>
    </w:rPr>
  </w:style>
  <w:style w:type="paragraph" w:customStyle="1" w:styleId="54">
    <w:name w:val="三级条标题"/>
    <w:basedOn w:val="1"/>
    <w:qFormat/>
    <w:uiPriority w:val="0"/>
    <w:pPr>
      <w:numPr>
        <w:ilvl w:val="4"/>
        <w:numId w:val="4"/>
      </w:numPr>
    </w:pPr>
    <w:rPr>
      <w:rFonts w:ascii="Times New Roman" w:eastAsia="黑体" w:cs="Times New Roman"/>
    </w:rPr>
  </w:style>
  <w:style w:type="paragraph" w:customStyle="1" w:styleId="55">
    <w:name w:val="标准文件_二级无标题"/>
    <w:basedOn w:val="56"/>
    <w:qFormat/>
    <w:uiPriority w:val="0"/>
    <w:pPr>
      <w:spacing w:beforeLines="1" w:afterLines="1"/>
      <w:outlineLvl w:val="9"/>
    </w:pPr>
    <w:rPr>
      <w:rFonts w:ascii="宋体" w:hAnsi="宋体" w:eastAsia="宋体" w:cs="宋体"/>
    </w:rPr>
  </w:style>
  <w:style w:type="paragraph" w:customStyle="1" w:styleId="56">
    <w:name w:val="标准文件_二级条标题"/>
    <w:next w:val="32"/>
    <w:qFormat/>
    <w:uiPriority w:val="0"/>
    <w:pPr>
      <w:numPr>
        <w:ilvl w:val="2"/>
        <w:numId w:val="8"/>
      </w:numPr>
      <w:spacing w:beforeLines="50" w:afterLines="50"/>
      <w:jc w:val="both"/>
      <w:outlineLvl w:val="2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57">
    <w:name w:val="其他发布部门2"/>
    <w:basedOn w:val="58"/>
    <w:qFormat/>
    <w:uiPriority w:val="0"/>
    <w:pPr>
      <w:framePr w:w="7433" w:h="584" w:hRule="exact" w:hSpace="181" w:wrap="around" w:vAnchor="margin" w:hAnchor="margin" w:xAlign="center" w:y="15027"/>
      <w:spacing w:line="0" w:lineRule="atLeast"/>
    </w:pPr>
    <w:rPr>
      <w:rFonts w:ascii="黑体" w:hAnsi="黑体" w:eastAsia="黑体"/>
      <w:spacing w:val="0"/>
      <w:w w:val="100"/>
    </w:rPr>
  </w:style>
  <w:style w:type="paragraph" w:customStyle="1" w:styleId="58">
    <w:name w:val="发布部门"/>
    <w:next w:val="32"/>
    <w:qFormat/>
    <w:uiPriority w:val="0"/>
    <w:pPr>
      <w:framePr w:w="7938" w:h="1134" w:hRule="exact" w:hSpace="125" w:vSpace="181" w:wrap="around" w:vAnchor="page" w:hAnchor="page" w:x="2150" w:y="14630" w:anchorLock="1"/>
      <w:spacing w:before="100"/>
      <w:jc w:val="center"/>
    </w:pPr>
    <w:rPr>
      <w:rFonts w:hint="eastAsia" w:ascii="宋体" w:hAnsi="Times New Roman" w:eastAsia="宋体" w:cs="Times New Roman"/>
      <w:spacing w:val="20"/>
      <w:w w:val="135"/>
      <w:sz w:val="28"/>
      <w:lang w:val="en-US" w:eastAsia="zh-CN" w:bidi="ar-SA"/>
    </w:rPr>
  </w:style>
  <w:style w:type="paragraph" w:customStyle="1" w:styleId="59">
    <w:name w:val="标准文件_正文表标题"/>
    <w:next w:val="32"/>
    <w:qFormat/>
    <w:uiPriority w:val="0"/>
    <w:pPr>
      <w:numPr>
        <w:ilvl w:val="0"/>
        <w:numId w:val="9"/>
      </w:numPr>
      <w:spacing w:beforeLines="50" w:afterLines="50"/>
      <w:jc w:val="center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60">
    <w:name w:val="前言、引言标题"/>
    <w:basedOn w:val="1"/>
    <w:qFormat/>
    <w:uiPriority w:val="0"/>
    <w:pPr>
      <w:numPr>
        <w:ilvl w:val="0"/>
        <w:numId w:val="4"/>
      </w:numPr>
      <w:tabs>
        <w:tab w:val="left" w:pos="360"/>
      </w:tabs>
    </w:pPr>
    <w:rPr>
      <w:rFonts w:ascii="Times New Roman" w:eastAsia="黑体" w:cs="Times New Roman"/>
    </w:rPr>
  </w:style>
  <w:style w:type="paragraph" w:customStyle="1" w:styleId="61">
    <w:name w:val="标准文件_一级无标题"/>
    <w:basedOn w:val="62"/>
    <w:qFormat/>
    <w:uiPriority w:val="0"/>
    <w:pPr>
      <w:spacing w:beforeLines="1" w:afterLines="1"/>
      <w:outlineLvl w:val="9"/>
    </w:pPr>
    <w:rPr>
      <w:rFonts w:ascii="宋体" w:hAnsi="宋体" w:eastAsia="宋体" w:cs="宋体"/>
    </w:rPr>
  </w:style>
  <w:style w:type="paragraph" w:customStyle="1" w:styleId="62">
    <w:name w:val="标准文件_一级条标题"/>
    <w:basedOn w:val="63"/>
    <w:next w:val="32"/>
    <w:qFormat/>
    <w:uiPriority w:val="0"/>
    <w:pPr>
      <w:numPr>
        <w:ilvl w:val="1"/>
      </w:numPr>
      <w:spacing w:beforeLines="50" w:afterLines="50"/>
      <w:outlineLvl w:val="1"/>
    </w:pPr>
  </w:style>
  <w:style w:type="paragraph" w:customStyle="1" w:styleId="63">
    <w:name w:val="标准文件_章标题"/>
    <w:next w:val="32"/>
    <w:qFormat/>
    <w:uiPriority w:val="0"/>
    <w:pPr>
      <w:numPr>
        <w:ilvl w:val="0"/>
        <w:numId w:val="8"/>
      </w:numPr>
      <w:spacing w:beforeLines="100" w:afterLines="100"/>
      <w:jc w:val="both"/>
      <w:outlineLvl w:val="0"/>
    </w:pPr>
    <w:rPr>
      <w:rFonts w:hint="eastAsia" w:ascii="黑体" w:hAnsi="Times New Roman" w:eastAsia="黑体" w:cs="黑体"/>
      <w:sz w:val="21"/>
      <w:lang w:val="en-US" w:eastAsia="zh-CN" w:bidi="ar-SA"/>
    </w:rPr>
  </w:style>
  <w:style w:type="paragraph" w:customStyle="1" w:styleId="64">
    <w:name w:val="标准书眉_奇数页"/>
    <w:next w:val="1"/>
    <w:qFormat/>
    <w:uiPriority w:val="0"/>
    <w:pPr>
      <w:tabs>
        <w:tab w:val="center" w:pos="4153"/>
        <w:tab w:val="right" w:pos="8306"/>
      </w:tabs>
      <w:spacing w:after="120"/>
      <w:jc w:val="right"/>
    </w:pPr>
    <w:rPr>
      <w:rFonts w:hint="eastAsia" w:ascii="黑体" w:hAnsi="Times New Roman" w:eastAsia="黑体" w:cs="黑体"/>
      <w:sz w:val="21"/>
      <w:lang w:val="en-US" w:eastAsia="zh-CN" w:bidi="ar-SA"/>
    </w:rPr>
  </w:style>
  <w:style w:type="paragraph" w:customStyle="1" w:styleId="65">
    <w:name w:val="标准文件_术语条五"/>
    <w:basedOn w:val="44"/>
    <w:next w:val="32"/>
    <w:qFormat/>
    <w:uiPriority w:val="0"/>
    <w:pPr>
      <w:ind w:left="420" w:hanging="420" w:hangingChars="200"/>
    </w:pPr>
    <w:rPr>
      <w:rFonts w:ascii="黑体" w:hAnsi="黑体" w:eastAsia="黑体" w:cs="黑体"/>
    </w:rPr>
  </w:style>
  <w:style w:type="paragraph" w:customStyle="1" w:styleId="66">
    <w:name w:val="标准称谓3"/>
    <w:next w:val="1"/>
    <w:qFormat/>
    <w:uiPriority w:val="0"/>
    <w:pPr>
      <w:framePr w:w="9639" w:h="624" w:hRule="exact" w:hSpace="181" w:vSpace="181" w:wrap="around" w:vAnchor="page" w:hAnchor="page" w:x="1305" w:y="2269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黑体" w:hAnsi="Times New Roman" w:eastAsia="黑体" w:cs="Times New Roman"/>
      <w:sz w:val="48"/>
      <w:lang w:val="en-US" w:eastAsia="zh-CN" w:bidi="ar-SA"/>
    </w:rPr>
  </w:style>
  <w:style w:type="paragraph" w:customStyle="1" w:styleId="67">
    <w:name w:val="标准文件_术语条四"/>
    <w:basedOn w:val="68"/>
    <w:next w:val="32"/>
    <w:qFormat/>
    <w:uiPriority w:val="0"/>
    <w:pPr>
      <w:ind w:left="420" w:hanging="420" w:hangingChars="200"/>
    </w:pPr>
    <w:rPr>
      <w:rFonts w:ascii="黑体" w:hAnsi="黑体" w:eastAsia="黑体" w:cs="黑体"/>
    </w:rPr>
  </w:style>
  <w:style w:type="paragraph" w:customStyle="1" w:styleId="68">
    <w:name w:val="标准文件_四级无标题"/>
    <w:basedOn w:val="69"/>
    <w:qFormat/>
    <w:uiPriority w:val="0"/>
    <w:pPr>
      <w:spacing w:beforeLines="1" w:afterLines="1"/>
      <w:outlineLvl w:val="9"/>
    </w:pPr>
    <w:rPr>
      <w:rFonts w:ascii="宋体" w:hAnsi="宋体" w:eastAsia="宋体" w:cs="宋体"/>
    </w:rPr>
  </w:style>
  <w:style w:type="paragraph" w:customStyle="1" w:styleId="69">
    <w:name w:val="标准文件_四级条标题"/>
    <w:next w:val="32"/>
    <w:qFormat/>
    <w:uiPriority w:val="0"/>
    <w:pPr>
      <w:numPr>
        <w:ilvl w:val="4"/>
        <w:numId w:val="8"/>
      </w:numPr>
      <w:spacing w:beforeLines="50" w:afterLines="50"/>
      <w:jc w:val="both"/>
      <w:outlineLvl w:val="4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70">
    <w:name w:val="封面标准文稿编辑信息"/>
    <w:basedOn w:val="46"/>
    <w:qFormat/>
    <w:uiPriority w:val="0"/>
    <w:pPr>
      <w:framePr w:wrap="around"/>
      <w:spacing w:before="180" w:line="240" w:lineRule="atLeast"/>
    </w:pPr>
    <w:rPr>
      <w:sz w:val="21"/>
    </w:rPr>
  </w:style>
  <w:style w:type="paragraph" w:customStyle="1" w:styleId="71">
    <w:name w:val="附录图标题"/>
    <w:next w:val="32"/>
    <w:qFormat/>
    <w:uiPriority w:val="0"/>
    <w:pPr>
      <w:numPr>
        <w:ilvl w:val="1"/>
        <w:numId w:val="2"/>
      </w:numPr>
      <w:spacing w:beforeLines="50" w:afterLines="50"/>
      <w:jc w:val="center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72">
    <w:name w:val="标准文件_附录四级无标题"/>
    <w:basedOn w:val="73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73">
    <w:name w:val="标准文件_附录四级条标题"/>
    <w:next w:val="32"/>
    <w:qFormat/>
    <w:uiPriority w:val="0"/>
    <w:pPr>
      <w:numPr>
        <w:ilvl w:val="4"/>
        <w:numId w:val="5"/>
      </w:numPr>
      <w:spacing w:beforeLines="50" w:afterLines="50"/>
      <w:jc w:val="both"/>
      <w:outlineLvl w:val="2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74">
    <w:name w:val="封面标准号2"/>
    <w:qFormat/>
    <w:uiPriority w:val="0"/>
    <w:pPr>
      <w:framePr w:w="9355" w:h="624" w:hRule="exact" w:hSpace="181" w:vSpace="181" w:wrap="around" w:vAnchor="page" w:hAnchor="page" w:x="1419" w:y="3284"/>
      <w:spacing w:line="280" w:lineRule="exact"/>
      <w:jc w:val="right"/>
    </w:pPr>
    <w:rPr>
      <w:rFonts w:hint="eastAsia" w:ascii="黑体" w:hAnsi="Times New Roman" w:eastAsia="黑体" w:cs="Times New Roman"/>
      <w:sz w:val="28"/>
      <w:lang w:val="en-US" w:eastAsia="zh-CN" w:bidi="ar-SA"/>
    </w:rPr>
  </w:style>
  <w:style w:type="paragraph" w:customStyle="1" w:styleId="75">
    <w:name w:val="标准文件_三级无标题"/>
    <w:basedOn w:val="76"/>
    <w:qFormat/>
    <w:uiPriority w:val="0"/>
    <w:pPr>
      <w:spacing w:beforeLines="1" w:afterLines="1"/>
      <w:outlineLvl w:val="9"/>
    </w:pPr>
    <w:rPr>
      <w:rFonts w:ascii="宋体" w:hAnsi="宋体" w:eastAsia="宋体" w:cs="宋体"/>
    </w:rPr>
  </w:style>
  <w:style w:type="paragraph" w:customStyle="1" w:styleId="76">
    <w:name w:val="标准文件_三级条标题"/>
    <w:basedOn w:val="56"/>
    <w:next w:val="32"/>
    <w:qFormat/>
    <w:uiPriority w:val="0"/>
    <w:pPr>
      <w:numPr>
        <w:ilvl w:val="3"/>
      </w:numPr>
      <w:spacing w:before="157" w:after="157"/>
      <w:outlineLvl w:val="3"/>
    </w:pPr>
  </w:style>
  <w:style w:type="paragraph" w:customStyle="1" w:styleId="77">
    <w:name w:val="标准文件_示例"/>
    <w:next w:val="53"/>
    <w:qFormat/>
    <w:uiPriority w:val="0"/>
    <w:pPr>
      <w:numPr>
        <w:ilvl w:val="0"/>
        <w:numId w:val="10"/>
      </w:numPr>
      <w:tabs>
        <w:tab w:val="left" w:pos="539"/>
      </w:tabs>
      <w:jc w:val="both"/>
    </w:pPr>
    <w:rPr>
      <w:rFonts w:hint="eastAsia" w:ascii="宋体" w:hAnsi="宋体" w:eastAsia="宋体" w:cs="宋体"/>
      <w:sz w:val="18"/>
      <w:lang w:val="en-US" w:eastAsia="zh-CN" w:bidi="ar-SA"/>
    </w:rPr>
  </w:style>
  <w:style w:type="paragraph" w:customStyle="1" w:styleId="78">
    <w:name w:val="标准称谓2"/>
    <w:next w:val="1"/>
    <w:qFormat/>
    <w:uiPriority w:val="0"/>
    <w:pPr>
      <w:framePr w:w="6781" w:h="907" w:hRule="exact" w:hSpace="181" w:vSpace="181" w:wrap="around" w:vAnchor="page" w:hAnchor="page" w:xAlign="center" w:y="2269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Times New Roman" w:hAnsi="Times New Roman" w:eastAsia="黑体" w:cs="Times New Roman"/>
      <w:spacing w:val="-40"/>
      <w:kern w:val="2"/>
      <w:sz w:val="72"/>
      <w:szCs w:val="72"/>
      <w:lang w:val="en-US" w:eastAsia="zh-CN" w:bidi="ar-SA"/>
    </w:rPr>
  </w:style>
  <w:style w:type="paragraph" w:customStyle="1" w:styleId="79">
    <w:name w:val="标准文件_附录三级条标题"/>
    <w:next w:val="32"/>
    <w:qFormat/>
    <w:uiPriority w:val="0"/>
    <w:pPr>
      <w:numPr>
        <w:ilvl w:val="3"/>
        <w:numId w:val="5"/>
      </w:numPr>
      <w:spacing w:beforeLines="50" w:afterLines="50"/>
      <w:jc w:val="both"/>
      <w:outlineLvl w:val="2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80">
    <w:name w:val="标准文件_正文公式"/>
    <w:basedOn w:val="1"/>
    <w:next w:val="81"/>
    <w:qFormat/>
    <w:uiPriority w:val="0"/>
    <w:pPr>
      <w:tabs>
        <w:tab w:val="center" w:pos="4678"/>
        <w:tab w:val="right" w:leader="middleDot" w:pos="9355"/>
      </w:tabs>
    </w:pPr>
  </w:style>
  <w:style w:type="paragraph" w:customStyle="1" w:styleId="81">
    <w:name w:val="标准文件_标准正文"/>
    <w:basedOn w:val="1"/>
    <w:next w:val="32"/>
    <w:qFormat/>
    <w:uiPriority w:val="0"/>
    <w:pPr>
      <w:ind w:firstLine="420" w:firstLineChars="200"/>
    </w:pPr>
  </w:style>
  <w:style w:type="paragraph" w:customStyle="1" w:styleId="82">
    <w:name w:val="其他发布部门3"/>
    <w:qFormat/>
    <w:uiPriority w:val="0"/>
    <w:pPr>
      <w:framePr w:w="9248" w:h="1259" w:hRule="exact" w:hSpace="181" w:vSpace="181" w:wrap="around" w:vAnchor="margin" w:hAnchor="margin" w:xAlign="center" w:y="14545"/>
      <w:spacing w:line="0" w:lineRule="atLeast"/>
      <w:jc w:val="center"/>
    </w:pPr>
    <w:rPr>
      <w:rFonts w:hint="eastAsia" w:ascii="黑体" w:hAnsi="Times New Roman" w:eastAsia="黑体" w:cs="Times New Roman"/>
      <w:sz w:val="28"/>
      <w:lang w:val="en-US" w:eastAsia="zh-CN" w:bidi="ar-SA"/>
    </w:rPr>
  </w:style>
  <w:style w:type="paragraph" w:customStyle="1" w:styleId="83">
    <w:name w:val="标准文件_注"/>
    <w:next w:val="32"/>
    <w:qFormat/>
    <w:uiPriority w:val="0"/>
    <w:pPr>
      <w:numPr>
        <w:ilvl w:val="0"/>
        <w:numId w:val="11"/>
      </w:numPr>
      <w:tabs>
        <w:tab w:val="left" w:pos="539"/>
      </w:tabs>
      <w:autoSpaceDE w:val="0"/>
      <w:autoSpaceDN w:val="0"/>
      <w:jc w:val="both"/>
    </w:pPr>
    <w:rPr>
      <w:rFonts w:hint="eastAsia" w:ascii="宋体" w:hAnsi="宋体" w:eastAsia="宋体" w:cs="宋体"/>
      <w:sz w:val="18"/>
      <w:lang w:val="en-US" w:eastAsia="zh-CN" w:bidi="ar-SA"/>
    </w:rPr>
  </w:style>
  <w:style w:type="paragraph" w:customStyle="1" w:styleId="84">
    <w:name w:val="标准文件_目录标题"/>
    <w:basedOn w:val="1"/>
    <w:qFormat/>
    <w:uiPriority w:val="0"/>
    <w:pPr>
      <w:shd w:val="clear" w:color="auto" w:fill="FFFFFF"/>
      <w:spacing w:afterLines="150"/>
      <w:jc w:val="center"/>
    </w:pPr>
    <w:rPr>
      <w:rFonts w:ascii="黑体" w:eastAsia="黑体" w:cs="黑体"/>
      <w:kern w:val="0"/>
      <w:sz w:val="32"/>
    </w:rPr>
  </w:style>
  <w:style w:type="paragraph" w:customStyle="1" w:styleId="85">
    <w:name w:val="标准标志"/>
    <w:next w:val="1"/>
    <w:qFormat/>
    <w:uiPriority w:val="0"/>
    <w:pPr>
      <w:framePr w:w="2546" w:h="1134" w:hRule="exact" w:hSpace="181" w:wrap="around" w:vAnchor="margin" w:hAnchor="margin" w:x="6521" w:y="421" w:anchorLock="1"/>
      <w:shd w:val="clear" w:color="auto" w:fill="FFFFFF"/>
      <w:spacing w:line="0" w:lineRule="atLeast"/>
      <w:jc w:val="right"/>
    </w:pPr>
    <w:rPr>
      <w:rFonts w:hint="eastAsia" w:ascii="Times New Roman" w:hAnsi="Times New Roman" w:eastAsia="宋体" w:cs="Times New Roman"/>
      <w:b/>
      <w:w w:val="170"/>
      <w:sz w:val="96"/>
      <w:lang w:val="en-US" w:eastAsia="zh-CN" w:bidi="ar-SA"/>
    </w:rPr>
  </w:style>
  <w:style w:type="paragraph" w:customStyle="1" w:styleId="86">
    <w:name w:val="标准文件_引言一级无标题"/>
    <w:basedOn w:val="48"/>
    <w:next w:val="32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87">
    <w:name w:val="标准文件_附录一级条标题"/>
    <w:next w:val="32"/>
    <w:qFormat/>
    <w:uiPriority w:val="0"/>
    <w:pPr>
      <w:numPr>
        <w:ilvl w:val="1"/>
        <w:numId w:val="5"/>
      </w:numPr>
      <w:spacing w:beforeLines="50" w:afterLines="50"/>
      <w:jc w:val="both"/>
      <w:outlineLvl w:val="2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88">
    <w:name w:val="标准文件_引言二级无标题"/>
    <w:basedOn w:val="89"/>
    <w:next w:val="32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89">
    <w:name w:val="标准文件_引言二级条标题"/>
    <w:basedOn w:val="32"/>
    <w:next w:val="32"/>
    <w:qFormat/>
    <w:uiPriority w:val="0"/>
    <w:pPr>
      <w:numPr>
        <w:ilvl w:val="2"/>
        <w:numId w:val="6"/>
      </w:numPr>
      <w:spacing w:beforeLines="50" w:afterLines="50"/>
      <w:ind w:firstLineChars="0"/>
    </w:pPr>
    <w:rPr>
      <w:rFonts w:ascii="黑体" w:hAnsi="黑体" w:eastAsia="黑体" w:cs="黑体"/>
    </w:rPr>
  </w:style>
  <w:style w:type="paragraph" w:customStyle="1" w:styleId="90">
    <w:name w:val="标准文件_术语条一"/>
    <w:basedOn w:val="61"/>
    <w:next w:val="32"/>
    <w:qFormat/>
    <w:uiPriority w:val="0"/>
    <w:pPr>
      <w:ind w:left="420" w:hanging="420" w:hangingChars="200"/>
    </w:pPr>
    <w:rPr>
      <w:rFonts w:ascii="黑体" w:hAnsi="黑体" w:eastAsia="黑体" w:cs="黑体"/>
    </w:rPr>
  </w:style>
  <w:style w:type="paragraph" w:customStyle="1" w:styleId="91">
    <w:name w:val="标准文件_图表脚注"/>
    <w:basedOn w:val="1"/>
    <w:next w:val="32"/>
    <w:qFormat/>
    <w:uiPriority w:val="0"/>
    <w:pPr>
      <w:numPr>
        <w:ilvl w:val="0"/>
        <w:numId w:val="12"/>
      </w:numPr>
      <w:adjustRightInd w:val="0"/>
      <w:jc w:val="left"/>
    </w:pPr>
    <w:rPr>
      <w:rFonts w:hAnsi="宋体"/>
      <w:sz w:val="18"/>
    </w:rPr>
  </w:style>
  <w:style w:type="paragraph" w:customStyle="1" w:styleId="92">
    <w:name w:val="四级条标题"/>
    <w:basedOn w:val="1"/>
    <w:qFormat/>
    <w:uiPriority w:val="0"/>
    <w:pPr>
      <w:numPr>
        <w:ilvl w:val="5"/>
        <w:numId w:val="4"/>
      </w:numPr>
    </w:pPr>
    <w:rPr>
      <w:rFonts w:ascii="Times New Roman" w:eastAsia="黑体" w:cs="Times New Roman"/>
    </w:rPr>
  </w:style>
  <w:style w:type="paragraph" w:customStyle="1" w:styleId="93">
    <w:name w:val="标准文件_引言五级条标题"/>
    <w:basedOn w:val="32"/>
    <w:next w:val="32"/>
    <w:qFormat/>
    <w:uiPriority w:val="0"/>
    <w:pPr>
      <w:numPr>
        <w:ilvl w:val="5"/>
        <w:numId w:val="6"/>
      </w:numPr>
      <w:spacing w:beforeLines="50" w:afterLines="50"/>
      <w:ind w:firstLineChars="0"/>
    </w:pPr>
    <w:rPr>
      <w:rFonts w:ascii="黑体" w:hAnsi="黑体" w:eastAsia="黑体" w:cs="黑体"/>
    </w:rPr>
  </w:style>
  <w:style w:type="paragraph" w:customStyle="1" w:styleId="94">
    <w:name w:val="标准文件_索引标题"/>
    <w:basedOn w:val="95"/>
    <w:next w:val="32"/>
    <w:uiPriority w:val="0"/>
    <w:rPr>
      <w:rFonts w:hAnsi="黑体"/>
    </w:rPr>
  </w:style>
  <w:style w:type="paragraph" w:customStyle="1" w:styleId="95">
    <w:name w:val="标准文件_参考文献标题"/>
    <w:basedOn w:val="1"/>
    <w:next w:val="1"/>
    <w:qFormat/>
    <w:uiPriority w:val="0"/>
    <w:pPr>
      <w:widowControl/>
      <w:spacing w:beforeLines="40" w:afterLines="50"/>
      <w:jc w:val="center"/>
      <w:outlineLvl w:val="0"/>
    </w:pPr>
    <w:rPr>
      <w:rFonts w:ascii="黑体" w:eastAsia="黑体" w:cs="黑体"/>
      <w:kern w:val="0"/>
    </w:rPr>
  </w:style>
  <w:style w:type="paragraph" w:customStyle="1" w:styleId="96">
    <w:name w:val="标准书脚_奇数页"/>
    <w:qFormat/>
    <w:uiPriority w:val="0"/>
    <w:pPr>
      <w:ind w:right="227"/>
      <w:jc w:val="right"/>
    </w:pPr>
    <w:rPr>
      <w:rFonts w:hint="eastAsia" w:ascii="宋体" w:hAnsi="Times New Roman" w:eastAsia="宋体" w:cs="宋体"/>
      <w:sz w:val="18"/>
      <w:lang w:val="en-US" w:eastAsia="zh-CN" w:bidi="ar-SA"/>
    </w:rPr>
  </w:style>
  <w:style w:type="paragraph" w:customStyle="1" w:styleId="97">
    <w:name w:val="其他发布日期"/>
    <w:basedOn w:val="98"/>
    <w:uiPriority w:val="0"/>
    <w:pPr>
      <w:framePr w:hSpace="0" w:wrap="around" w:vAnchor="page" w:hAnchor="text" w:x="1419" w:y="14176"/>
    </w:pPr>
  </w:style>
  <w:style w:type="paragraph" w:customStyle="1" w:styleId="98">
    <w:name w:val="发布日期"/>
    <w:qFormat/>
    <w:uiPriority w:val="0"/>
    <w:pPr>
      <w:framePr w:w="3997" w:h="471" w:hRule="exact" w:hSpace="181" w:vSpace="181" w:wrap="around" w:vAnchor="margin" w:hAnchor="page" w:y="14080" w:anchorLock="1"/>
      <w:spacing w:line="360" w:lineRule="exact"/>
    </w:pPr>
    <w:rPr>
      <w:rFonts w:hint="eastAsia" w:ascii="黑体" w:hAnsi="Times New Roman" w:eastAsia="黑体" w:cs="Times New Roman"/>
      <w:sz w:val="28"/>
      <w:lang w:val="en-US" w:eastAsia="zh-CN" w:bidi="ar-SA"/>
    </w:rPr>
  </w:style>
  <w:style w:type="paragraph" w:customStyle="1" w:styleId="99">
    <w:name w:val="标准文件_术语条二"/>
    <w:basedOn w:val="55"/>
    <w:next w:val="32"/>
    <w:qFormat/>
    <w:uiPriority w:val="0"/>
    <w:pPr>
      <w:ind w:left="420" w:hanging="420" w:hangingChars="200"/>
    </w:pPr>
    <w:rPr>
      <w:rFonts w:ascii="黑体" w:hAnsi="黑体" w:eastAsia="黑体" w:cs="黑体"/>
    </w:rPr>
  </w:style>
  <w:style w:type="paragraph" w:customStyle="1" w:styleId="100">
    <w:name w:val="文献分类号"/>
    <w:qFormat/>
    <w:uiPriority w:val="0"/>
    <w:pPr>
      <w:framePr w:wrap="around" w:vAnchor="page" w:hAnchor="page" w:x="1373" w:y="568"/>
      <w:widowControl w:val="0"/>
      <w:textAlignment w:val="center"/>
    </w:pPr>
    <w:rPr>
      <w:rFonts w:hint="eastAsia" w:ascii="Times New Roman" w:hAnsi="Times New Roman" w:eastAsia="黑体" w:cs="Times New Roman"/>
      <w:kern w:val="21"/>
      <w:sz w:val="21"/>
      <w:lang w:val="en-US" w:eastAsia="zh-CN" w:bidi="ar-SA"/>
    </w:rPr>
  </w:style>
  <w:style w:type="paragraph" w:customStyle="1" w:styleId="101">
    <w:name w:val="标准标志2"/>
    <w:next w:val="1"/>
    <w:qFormat/>
    <w:uiPriority w:val="0"/>
    <w:pPr>
      <w:framePr w:wrap="around" w:vAnchor="margin" w:hAnchor="margin" w:x="5614" w:y="398" w:anchorLock="1"/>
      <w:spacing w:line="0" w:lineRule="atLeast"/>
      <w:jc w:val="right"/>
    </w:pPr>
    <w:rPr>
      <w:rFonts w:hint="eastAsia"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02">
    <w:name w:val="标准文件_注×"/>
    <w:next w:val="32"/>
    <w:qFormat/>
    <w:uiPriority w:val="0"/>
    <w:pPr>
      <w:numPr>
        <w:ilvl w:val="0"/>
        <w:numId w:val="13"/>
      </w:numPr>
      <w:tabs>
        <w:tab w:val="left" w:pos="539"/>
      </w:tabs>
      <w:jc w:val="both"/>
    </w:pPr>
    <w:rPr>
      <w:rFonts w:hint="eastAsia" w:ascii="宋体" w:hAnsi="宋体" w:eastAsia="宋体" w:cs="宋体"/>
      <w:sz w:val="18"/>
      <w:lang w:val="en-US" w:eastAsia="zh-CN" w:bidi="ar-SA"/>
    </w:rPr>
  </w:style>
  <w:style w:type="paragraph" w:customStyle="1" w:styleId="103">
    <w:name w:val="其他发布部门"/>
    <w:basedOn w:val="58"/>
    <w:uiPriority w:val="0"/>
    <w:pPr>
      <w:framePr w:wrap="around" w:y="15310"/>
      <w:spacing w:line="0" w:lineRule="atLeast"/>
    </w:pPr>
    <w:rPr>
      <w:rFonts w:ascii="黑体" w:hAnsi="黑体" w:eastAsia="黑体" w:cs="黑体"/>
    </w:rPr>
  </w:style>
  <w:style w:type="paragraph" w:customStyle="1" w:styleId="104">
    <w:name w:val="标准书眉_偶数页"/>
    <w:next w:val="1"/>
    <w:qFormat/>
    <w:uiPriority w:val="0"/>
    <w:pPr>
      <w:spacing w:after="120"/>
    </w:pPr>
    <w:rPr>
      <w:rFonts w:hint="eastAsia" w:ascii="黑体" w:hAnsi="Times New Roman" w:eastAsia="黑体" w:cs="黑体"/>
      <w:sz w:val="21"/>
      <w:lang w:val="en-US" w:eastAsia="zh-CN" w:bidi="ar-SA"/>
    </w:rPr>
  </w:style>
  <w:style w:type="paragraph" w:customStyle="1" w:styleId="105">
    <w:name w:val="标准文件_前言、引言标题"/>
    <w:next w:val="1"/>
    <w:qFormat/>
    <w:uiPriority w:val="0"/>
    <w:pPr>
      <w:numPr>
        <w:ilvl w:val="0"/>
        <w:numId w:val="6"/>
      </w:numPr>
      <w:spacing w:afterLines="150"/>
      <w:jc w:val="center"/>
      <w:outlineLvl w:val="0"/>
    </w:pPr>
    <w:rPr>
      <w:rFonts w:hint="eastAsia" w:ascii="黑体" w:hAnsi="Times New Roman" w:eastAsia="黑体" w:cs="黑体"/>
      <w:sz w:val="32"/>
      <w:lang w:val="en-US" w:eastAsia="zh-CN" w:bidi="ar-SA"/>
    </w:rPr>
  </w:style>
  <w:style w:type="paragraph" w:customStyle="1" w:styleId="106">
    <w:name w:val="标准文件_正文图标题"/>
    <w:next w:val="32"/>
    <w:qFormat/>
    <w:uiPriority w:val="0"/>
    <w:pPr>
      <w:numPr>
        <w:ilvl w:val="0"/>
        <w:numId w:val="14"/>
      </w:numPr>
      <w:spacing w:beforeLines="50" w:afterLines="50"/>
      <w:jc w:val="center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107">
    <w:name w:val="标准文件_三级项"/>
    <w:basedOn w:val="1"/>
    <w:next w:val="32"/>
    <w:qFormat/>
    <w:uiPriority w:val="0"/>
    <w:pPr>
      <w:numPr>
        <w:ilvl w:val="2"/>
        <w:numId w:val="7"/>
      </w:numPr>
      <w:spacing w:line="300" w:lineRule="exact"/>
    </w:pPr>
    <w:rPr>
      <w:rFonts w:hAnsi="Calibri"/>
    </w:rPr>
  </w:style>
  <w:style w:type="paragraph" w:customStyle="1" w:styleId="108">
    <w:name w:val="标准文件_附录一级无标题"/>
    <w:basedOn w:val="87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109">
    <w:name w:val="四级无标题条"/>
    <w:basedOn w:val="1"/>
    <w:qFormat/>
    <w:uiPriority w:val="0"/>
    <w:pPr>
      <w:numPr>
        <w:ilvl w:val="5"/>
        <w:numId w:val="15"/>
      </w:numPr>
    </w:pPr>
    <w:rPr>
      <w:rFonts w:ascii="Times New Roman" w:cs="Times New Roman"/>
    </w:rPr>
  </w:style>
  <w:style w:type="paragraph" w:customStyle="1" w:styleId="110">
    <w:name w:val="五级条标题"/>
    <w:basedOn w:val="1"/>
    <w:qFormat/>
    <w:uiPriority w:val="0"/>
    <w:pPr>
      <w:numPr>
        <w:ilvl w:val="6"/>
        <w:numId w:val="4"/>
      </w:numPr>
    </w:pPr>
    <w:rPr>
      <w:rFonts w:ascii="Times New Roman" w:eastAsia="黑体" w:cs="Times New Roman"/>
    </w:rPr>
  </w:style>
  <w:style w:type="paragraph" w:customStyle="1" w:styleId="111">
    <w:name w:val="标准文件_附录三级无标题"/>
    <w:basedOn w:val="79"/>
    <w:qFormat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112">
    <w:name w:val="标准文件_索引项"/>
    <w:basedOn w:val="32"/>
    <w:next w:val="32"/>
    <w:qFormat/>
    <w:uiPriority w:val="0"/>
    <w:pPr>
      <w:tabs>
        <w:tab w:val="right" w:leader="dot" w:pos="9355"/>
      </w:tabs>
      <w:autoSpaceDE w:val="0"/>
      <w:autoSpaceDN w:val="0"/>
      <w:ind w:left="77" w:hanging="77" w:hangingChars="37"/>
      <w:jc w:val="left"/>
    </w:pPr>
  </w:style>
  <w:style w:type="paragraph" w:customStyle="1" w:styleId="113">
    <w:name w:val="标准文件_二级项2"/>
    <w:basedOn w:val="32"/>
    <w:next w:val="32"/>
    <w:qFormat/>
    <w:uiPriority w:val="0"/>
    <w:pPr>
      <w:numPr>
        <w:ilvl w:val="1"/>
        <w:numId w:val="16"/>
      </w:numPr>
      <w:tabs>
        <w:tab w:val="left" w:pos="760"/>
        <w:tab w:val="left" w:pos="839"/>
        <w:tab w:val="clear" w:pos="851"/>
      </w:tabs>
      <w:ind w:firstLine="0" w:firstLineChars="0"/>
    </w:pPr>
  </w:style>
  <w:style w:type="paragraph" w:customStyle="1" w:styleId="114">
    <w:name w:val="附录图标号"/>
    <w:basedOn w:val="32"/>
    <w:next w:val="32"/>
    <w:qFormat/>
    <w:uiPriority w:val="0"/>
    <w:pPr>
      <w:numPr>
        <w:ilvl w:val="0"/>
        <w:numId w:val="2"/>
      </w:numPr>
      <w:spacing w:line="14" w:lineRule="exact"/>
      <w:jc w:val="center"/>
    </w:pPr>
    <w:rPr>
      <w:sz w:val="2"/>
    </w:rPr>
  </w:style>
  <w:style w:type="paragraph" w:customStyle="1" w:styleId="115">
    <w:name w:val="章标题"/>
    <w:qFormat/>
    <w:uiPriority w:val="0"/>
    <w:pPr>
      <w:numPr>
        <w:ilvl w:val="1"/>
        <w:numId w:val="4"/>
      </w:numPr>
      <w:spacing w:beforeLines="100" w:afterLines="100"/>
      <w:ind w:left="993"/>
      <w:jc w:val="both"/>
      <w:outlineLvl w:val="1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6">
    <w:name w:val="附录公式标号"/>
    <w:basedOn w:val="32"/>
    <w:next w:val="32"/>
    <w:qFormat/>
    <w:uiPriority w:val="0"/>
    <w:pPr>
      <w:numPr>
        <w:ilvl w:val="0"/>
        <w:numId w:val="17"/>
      </w:numPr>
      <w:spacing w:line="14" w:lineRule="exact"/>
      <w:ind w:left="425"/>
      <w:jc w:val="center"/>
    </w:pPr>
    <w:rPr>
      <w:sz w:val="2"/>
    </w:rPr>
  </w:style>
  <w:style w:type="paragraph" w:customStyle="1" w:styleId="117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cs="Times New Roman"/>
      <w:b/>
      <w:sz w:val="34"/>
    </w:rPr>
  </w:style>
  <w:style w:type="paragraph" w:customStyle="1" w:styleId="118">
    <w:name w:val="其他实施日期"/>
    <w:basedOn w:val="119"/>
    <w:qFormat/>
    <w:uiPriority w:val="0"/>
    <w:pPr>
      <w:framePr w:wrap="around"/>
    </w:pPr>
  </w:style>
  <w:style w:type="paragraph" w:customStyle="1" w:styleId="119">
    <w:name w:val="实施日期"/>
    <w:basedOn w:val="98"/>
    <w:qFormat/>
    <w:uiPriority w:val="0"/>
    <w:pPr>
      <w:framePr w:hSpace="0" w:wrap="around" w:vAnchor="page" w:hAnchor="text" w:x="7089" w:y="14176"/>
      <w:jc w:val="right"/>
    </w:pPr>
  </w:style>
  <w:style w:type="paragraph" w:customStyle="1" w:styleId="120">
    <w:name w:val="标准文件_示例×"/>
    <w:basedOn w:val="1"/>
    <w:next w:val="53"/>
    <w:qFormat/>
    <w:uiPriority w:val="0"/>
    <w:pPr>
      <w:widowControl/>
      <w:numPr>
        <w:ilvl w:val="0"/>
        <w:numId w:val="18"/>
      </w:numPr>
      <w:tabs>
        <w:tab w:val="left" w:pos="539"/>
      </w:tabs>
    </w:pPr>
    <w:rPr>
      <w:rFonts w:hAnsi="宋体"/>
      <w:sz w:val="18"/>
    </w:rPr>
  </w:style>
  <w:style w:type="paragraph" w:customStyle="1" w:styleId="121">
    <w:name w:val="标准文件_引言五级无标题"/>
    <w:basedOn w:val="93"/>
    <w:next w:val="32"/>
    <w:uiPriority w:val="0"/>
    <w:pPr>
      <w:spacing w:beforeLines="1" w:afterLines="1" w:line="276" w:lineRule="auto"/>
    </w:pPr>
    <w:rPr>
      <w:rFonts w:ascii="宋体" w:hAnsi="宋体" w:eastAsia="宋体" w:cs="宋体"/>
    </w:rPr>
  </w:style>
  <w:style w:type="paragraph" w:customStyle="1" w:styleId="122">
    <w:name w:val="附录表标题"/>
    <w:next w:val="32"/>
    <w:qFormat/>
    <w:uiPriority w:val="0"/>
    <w:pPr>
      <w:numPr>
        <w:ilvl w:val="1"/>
        <w:numId w:val="19"/>
      </w:numPr>
      <w:spacing w:beforeLines="50" w:afterLines="50"/>
      <w:jc w:val="center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123">
    <w:name w:val="封面标准顶部线"/>
    <w:qFormat/>
    <w:uiPriority w:val="0"/>
    <w:pPr>
      <w:framePr w:w="9673" w:hSpace="181" w:wrap="around" w:vAnchor="page" w:hAnchor="page" w:x="1390" w:y="4242"/>
      <w:spacing w:line="0" w:lineRule="atLeast"/>
    </w:pPr>
    <w:rPr>
      <w:rFonts w:hint="eastAsia"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标准文件_术语条三"/>
    <w:basedOn w:val="75"/>
    <w:next w:val="32"/>
    <w:uiPriority w:val="0"/>
    <w:pPr>
      <w:ind w:left="420" w:hanging="420" w:hangingChars="200"/>
    </w:pPr>
    <w:rPr>
      <w:rFonts w:ascii="黑体" w:hAnsi="黑体" w:eastAsia="黑体" w:cs="黑体"/>
    </w:rPr>
  </w:style>
  <w:style w:type="paragraph" w:customStyle="1" w:styleId="125">
    <w:name w:val="封面日期"/>
    <w:qFormat/>
    <w:uiPriority w:val="0"/>
    <w:pPr>
      <w:framePr w:w="9673" w:vSpace="181" w:wrap="around" w:vAnchor="page" w:hAnchor="page" w:x="1419" w:y="14176" w:anchorLock="1"/>
      <w:spacing w:line="360" w:lineRule="exact"/>
    </w:pPr>
    <w:rPr>
      <w:rFonts w:hint="eastAsia" w:ascii="黑体" w:hAnsi="Times New Roman" w:eastAsia="黑体" w:cs="Times New Roman"/>
      <w:sz w:val="28"/>
      <w:lang w:val="en-US" w:eastAsia="zh-CN" w:bidi="ar-SA"/>
    </w:rPr>
  </w:style>
  <w:style w:type="paragraph" w:customStyle="1" w:styleId="126">
    <w:name w:val="标准文件_提示"/>
    <w:basedOn w:val="1"/>
    <w:qFormat/>
    <w:uiPriority w:val="0"/>
    <w:pPr>
      <w:ind w:firstLine="420" w:firstLineChars="200"/>
    </w:pPr>
    <w:rPr>
      <w:rFonts w:ascii="黑体" w:hAnsi="黑体" w:eastAsia="黑体" w:cs="黑体"/>
    </w:rPr>
  </w:style>
  <w:style w:type="paragraph" w:customStyle="1" w:styleId="127">
    <w:name w:val="标准文件_附录标识"/>
    <w:basedOn w:val="1"/>
    <w:next w:val="32"/>
    <w:qFormat/>
    <w:uiPriority w:val="0"/>
    <w:pPr>
      <w:widowControl/>
      <w:numPr>
        <w:ilvl w:val="0"/>
        <w:numId w:val="5"/>
      </w:numPr>
      <w:spacing w:beforeLines="25" w:afterLines="50"/>
      <w:jc w:val="center"/>
      <w:outlineLvl w:val="0"/>
    </w:pPr>
    <w:rPr>
      <w:rFonts w:ascii="黑体" w:hAnsi="黑体" w:eastAsia="黑体" w:cs="黑体"/>
    </w:rPr>
  </w:style>
  <w:style w:type="paragraph" w:customStyle="1" w:styleId="128">
    <w:name w:val="附录表标号"/>
    <w:basedOn w:val="32"/>
    <w:next w:val="32"/>
    <w:qFormat/>
    <w:uiPriority w:val="0"/>
    <w:pPr>
      <w:numPr>
        <w:ilvl w:val="0"/>
        <w:numId w:val="19"/>
      </w:numPr>
      <w:spacing w:line="14" w:lineRule="exact"/>
      <w:jc w:val="center"/>
    </w:pPr>
    <w:rPr>
      <w:sz w:val="2"/>
    </w:rPr>
  </w:style>
  <w:style w:type="paragraph" w:customStyle="1" w:styleId="129">
    <w:name w:val="标准文件_一级项"/>
    <w:next w:val="32"/>
    <w:qFormat/>
    <w:uiPriority w:val="0"/>
    <w:pPr>
      <w:numPr>
        <w:ilvl w:val="0"/>
        <w:numId w:val="16"/>
      </w:numPr>
      <w:tabs>
        <w:tab w:val="left" w:pos="839"/>
        <w:tab w:val="clear" w:pos="851"/>
      </w:tabs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130">
    <w:name w:val="标准文件_参考文献编号"/>
    <w:basedOn w:val="32"/>
    <w:uiPriority w:val="0"/>
    <w:pPr>
      <w:numPr>
        <w:ilvl w:val="0"/>
        <w:numId w:val="20"/>
      </w:numPr>
    </w:pPr>
  </w:style>
  <w:style w:type="character" w:customStyle="1" w:styleId="131">
    <w:name w:val="批注框文本 Char"/>
    <w:basedOn w:val="22"/>
    <w:link w:val="12"/>
    <w:uiPriority w:val="0"/>
    <w:rPr>
      <w:rFonts w:asci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C9D05-19E9-425A-8814-BBE908DD8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426</Words>
  <Characters>2431</Characters>
  <Lines>20</Lines>
  <Paragraphs>5</Paragraphs>
  <TotalTime>8</TotalTime>
  <ScaleCrop>false</ScaleCrop>
  <LinksUpToDate>false</LinksUpToDate>
  <CharactersWithSpaces>2852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zyh</dc:creator>
  <cp:lastModifiedBy>胡青</cp:lastModifiedBy>
  <cp:lastPrinted>2021-11-24T03:14:00Z</cp:lastPrinted>
  <dcterms:modified xsi:type="dcterms:W3CDTF">2022-01-10T04:20:57Z</dcterms:modified>
  <cp:revision>462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FEDA1F2C1488441BBA6C2CDEE8D06E26</vt:lpwstr>
  </property>
</Properties>
</file>