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黄石市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城市道路挖掘与修复管理规范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草案完成时间：2024年3月6日）"/>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（本草案完成时间：2024年3月6日）</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p>
    <w:p>
      <w:pPr>
        <w:pStyle w:val="194"/>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黄石市市场监督管理局</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before="480"/>
        <w:rPr>
          <w:spacing w:val="320"/>
        </w:rPr>
      </w:pPr>
      <w:bookmarkStart w:id="19" w:name="BookMark1"/>
      <w:bookmarkStart w:id="20" w:name="_Toc151459032"/>
      <w:r>
        <w:rPr>
          <w:rFonts w:hint="eastAsia"/>
          <w:spacing w:val="320"/>
        </w:rPr>
        <w:t>目次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"_Toc160616366" </w:instrText>
      </w:r>
      <w:r>
        <w:fldChar w:fldCharType="separate"/>
      </w:r>
      <w:r>
        <w:rPr>
          <w:rStyle w:val="33"/>
          <w:spacing w:val="320"/>
        </w:rPr>
        <w:t>前言</w:t>
      </w:r>
      <w:r>
        <w:tab/>
      </w:r>
      <w:r>
        <w:fldChar w:fldCharType="begin"/>
      </w:r>
      <w:r>
        <w:instrText xml:space="preserve"> PAGEREF _Toc160616366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"_Toc160616367" </w:instrText>
      </w:r>
      <w:r>
        <w:fldChar w:fldCharType="separate"/>
      </w:r>
      <w:r>
        <w:rPr>
          <w:rStyle w:val="33"/>
        </w:rPr>
        <w:t>1 范围</w:t>
      </w:r>
      <w:r>
        <w:tab/>
      </w:r>
      <w:r>
        <w:fldChar w:fldCharType="begin"/>
      </w:r>
      <w:r>
        <w:instrText xml:space="preserve"> PAGEREF _Toc160616367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"_Toc160616368" </w:instrText>
      </w:r>
      <w:r>
        <w:fldChar w:fldCharType="separate"/>
      </w:r>
      <w:r>
        <w:rPr>
          <w:rStyle w:val="33"/>
        </w:rPr>
        <w:t>2 规范性引用文件</w:t>
      </w:r>
      <w:r>
        <w:tab/>
      </w:r>
      <w:r>
        <w:fldChar w:fldCharType="begin"/>
      </w:r>
      <w:r>
        <w:instrText xml:space="preserve"> PAGEREF _Toc160616368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"_Toc160616369" </w:instrText>
      </w:r>
      <w:r>
        <w:fldChar w:fldCharType="separate"/>
      </w:r>
      <w:r>
        <w:rPr>
          <w:rStyle w:val="33"/>
        </w:rPr>
        <w:t>3 术语和定义</w:t>
      </w:r>
      <w:r>
        <w:tab/>
      </w:r>
      <w:r>
        <w:fldChar w:fldCharType="begin"/>
      </w:r>
      <w:r>
        <w:instrText xml:space="preserve"> PAGEREF _Toc160616369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"_Toc160616370" </w:instrText>
      </w:r>
      <w:r>
        <w:fldChar w:fldCharType="separate"/>
      </w:r>
      <w:r>
        <w:rPr>
          <w:rStyle w:val="33"/>
        </w:rPr>
        <w:t>4 申请与审批</w:t>
      </w:r>
      <w:r>
        <w:tab/>
      </w:r>
      <w:r>
        <w:fldChar w:fldCharType="begin"/>
      </w:r>
      <w:r>
        <w:instrText xml:space="preserve"> PAGEREF _Toc160616370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"_Toc160616371" </w:instrText>
      </w:r>
      <w:r>
        <w:fldChar w:fldCharType="separate"/>
      </w:r>
      <w:r>
        <w:rPr>
          <w:rStyle w:val="33"/>
          <w14:scene3d w14:prst="orthographicFront">
            <w14:lightRig w14:rig="threePt" w14:dir="t">
              <w14:rot w14:lat="0" w14:lon="0" w14:rev="0"/>
            </w14:lightRig>
          </w14:scene3d>
        </w:rPr>
        <w:t>4.1</w:t>
      </w:r>
      <w:r>
        <w:rPr>
          <w:rStyle w:val="33"/>
        </w:rPr>
        <w:t xml:space="preserve"> 申请类型</w:t>
      </w:r>
      <w:r>
        <w:tab/>
      </w:r>
      <w:r>
        <w:fldChar w:fldCharType="begin"/>
      </w:r>
      <w:r>
        <w:instrText xml:space="preserve"> PAGEREF _Toc160616371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"_Toc160616372" </w:instrText>
      </w:r>
      <w:r>
        <w:fldChar w:fldCharType="separate"/>
      </w:r>
      <w:r>
        <w:rPr>
          <w:rStyle w:val="33"/>
          <w14:scene3d w14:prst="orthographicFront">
            <w14:lightRig w14:rig="threePt" w14:dir="t">
              <w14:rot w14:lat="0" w14:lon="0" w14:rev="0"/>
            </w14:lightRig>
          </w14:scene3d>
        </w:rPr>
        <w:t>4.2</w:t>
      </w:r>
      <w:r>
        <w:rPr>
          <w:rStyle w:val="33"/>
        </w:rPr>
        <w:t xml:space="preserve"> 申请方式及申请材料</w:t>
      </w:r>
      <w:r>
        <w:tab/>
      </w:r>
      <w:r>
        <w:fldChar w:fldCharType="begin"/>
      </w:r>
      <w:r>
        <w:instrText xml:space="preserve"> PAGEREF _Toc160616372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"_Toc160616373" </w:instrText>
      </w:r>
      <w:r>
        <w:fldChar w:fldCharType="separate"/>
      </w:r>
      <w:r>
        <w:rPr>
          <w:rStyle w:val="33"/>
          <w14:scene3d w14:prst="orthographicFront">
            <w14:lightRig w14:rig="threePt" w14:dir="t">
              <w14:rot w14:lat="0" w14:lon="0" w14:rev="0"/>
            </w14:lightRig>
          </w14:scene3d>
        </w:rPr>
        <w:t>4.3</w:t>
      </w:r>
      <w:r>
        <w:rPr>
          <w:rStyle w:val="33"/>
        </w:rPr>
        <w:t xml:space="preserve"> 工作流程</w:t>
      </w:r>
      <w:r>
        <w:tab/>
      </w:r>
      <w:r>
        <w:fldChar w:fldCharType="begin"/>
      </w:r>
      <w:r>
        <w:instrText xml:space="preserve"> PAGEREF _Toc160616373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"_Toc160616374" </w:instrText>
      </w:r>
      <w:r>
        <w:fldChar w:fldCharType="separate"/>
      </w:r>
      <w:r>
        <w:rPr>
          <w:rStyle w:val="33"/>
        </w:rPr>
        <w:t>5 挖掘修复施工</w:t>
      </w:r>
      <w:r>
        <w:tab/>
      </w:r>
      <w:r>
        <w:fldChar w:fldCharType="begin"/>
      </w:r>
      <w:r>
        <w:instrText xml:space="preserve"> PAGEREF _Toc160616374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"_Toc160616375" </w:instrText>
      </w:r>
      <w:r>
        <w:fldChar w:fldCharType="separate"/>
      </w:r>
      <w:r>
        <w:rPr>
          <w:rStyle w:val="33"/>
          <w14:scene3d w14:prst="orthographicFront">
            <w14:lightRig w14:rig="threePt" w14:dir="t">
              <w14:rot w14:lat="0" w14:lon="0" w14:rev="0"/>
            </w14:lightRig>
          </w14:scene3d>
        </w:rPr>
        <w:t>5.1</w:t>
      </w:r>
      <w:r>
        <w:rPr>
          <w:rStyle w:val="33"/>
        </w:rPr>
        <w:t xml:space="preserve"> 通用要求</w:t>
      </w:r>
      <w:r>
        <w:tab/>
      </w:r>
      <w:r>
        <w:fldChar w:fldCharType="begin"/>
      </w:r>
      <w:r>
        <w:instrText xml:space="preserve"> PAGEREF _Toc160616375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"_Toc160616376" </w:instrText>
      </w:r>
      <w:r>
        <w:fldChar w:fldCharType="separate"/>
      </w:r>
      <w:r>
        <w:rPr>
          <w:rStyle w:val="33"/>
          <w14:scene3d w14:prst="orthographicFront">
            <w14:lightRig w14:rig="threePt" w14:dir="t">
              <w14:rot w14:lat="0" w14:lon="0" w14:rev="0"/>
            </w14:lightRig>
          </w14:scene3d>
        </w:rPr>
        <w:t>5.2</w:t>
      </w:r>
      <w:r>
        <w:rPr>
          <w:rStyle w:val="33"/>
        </w:rPr>
        <w:t xml:space="preserve"> 挖掘施工</w:t>
      </w:r>
      <w:r>
        <w:tab/>
      </w:r>
      <w:r>
        <w:fldChar w:fldCharType="begin"/>
      </w:r>
      <w:r>
        <w:instrText xml:space="preserve"> PAGEREF _Toc160616376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"_Toc160616377" </w:instrText>
      </w:r>
      <w:r>
        <w:fldChar w:fldCharType="separate"/>
      </w:r>
      <w:r>
        <w:rPr>
          <w:rStyle w:val="33"/>
          <w14:scene3d w14:prst="orthographicFront">
            <w14:lightRig w14:rig="threePt" w14:dir="t">
              <w14:rot w14:lat="0" w14:lon="0" w14:rev="0"/>
            </w14:lightRig>
          </w14:scene3d>
        </w:rPr>
        <w:t>5.3</w:t>
      </w:r>
      <w:r>
        <w:rPr>
          <w:rStyle w:val="33"/>
        </w:rPr>
        <w:t xml:space="preserve"> 修复施工</w:t>
      </w:r>
      <w:r>
        <w:tab/>
      </w:r>
      <w:r>
        <w:fldChar w:fldCharType="begin"/>
      </w:r>
      <w:r>
        <w:instrText xml:space="preserve"> PAGEREF _Toc160616377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"_Toc160616378" </w:instrText>
      </w:r>
      <w:r>
        <w:fldChar w:fldCharType="separate"/>
      </w:r>
      <w:r>
        <w:rPr>
          <w:rStyle w:val="33"/>
        </w:rPr>
        <w:t>6 安全文明施工</w:t>
      </w:r>
      <w:r>
        <w:tab/>
      </w:r>
      <w:r>
        <w:fldChar w:fldCharType="begin"/>
      </w:r>
      <w:r>
        <w:instrText xml:space="preserve"> PAGEREF _Toc160616378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"_Toc160616379" </w:instrText>
      </w:r>
      <w:r>
        <w:fldChar w:fldCharType="separate"/>
      </w:r>
      <w:r>
        <w:rPr>
          <w:rStyle w:val="33"/>
          <w14:scene3d w14:prst="orthographicFront">
            <w14:lightRig w14:rig="threePt" w14:dir="t">
              <w14:rot w14:lat="0" w14:lon="0" w14:rev="0"/>
            </w14:lightRig>
          </w14:scene3d>
        </w:rPr>
        <w:t>6.1</w:t>
      </w:r>
      <w:r>
        <w:rPr>
          <w:rStyle w:val="33"/>
        </w:rPr>
        <w:t xml:space="preserve"> 安全要求</w:t>
      </w:r>
      <w:r>
        <w:tab/>
      </w:r>
      <w:r>
        <w:fldChar w:fldCharType="begin"/>
      </w:r>
      <w:r>
        <w:instrText xml:space="preserve"> PAGEREF _Toc160616379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"_Toc160616380" </w:instrText>
      </w:r>
      <w:r>
        <w:fldChar w:fldCharType="separate"/>
      </w:r>
      <w:r>
        <w:rPr>
          <w:rStyle w:val="33"/>
          <w14:scene3d w14:prst="orthographicFront">
            <w14:lightRig w14:rig="threePt" w14:dir="t">
              <w14:rot w14:lat="0" w14:lon="0" w14:rev="0"/>
            </w14:lightRig>
          </w14:scene3d>
        </w:rPr>
        <w:t>6.2</w:t>
      </w:r>
      <w:r>
        <w:rPr>
          <w:rStyle w:val="33"/>
        </w:rPr>
        <w:t xml:space="preserve"> 文明要求</w:t>
      </w:r>
      <w:r>
        <w:tab/>
      </w:r>
      <w:r>
        <w:fldChar w:fldCharType="begin"/>
      </w:r>
      <w:r>
        <w:instrText xml:space="preserve"> PAGEREF _Toc160616380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"_Toc160616381" </w:instrText>
      </w:r>
      <w:r>
        <w:fldChar w:fldCharType="separate"/>
      </w:r>
      <w:r>
        <w:rPr>
          <w:rStyle w:val="33"/>
          <w14:scene3d w14:prst="orthographicFront">
            <w14:lightRig w14:rig="threePt" w14:dir="t">
              <w14:rot w14:lat="0" w14:lon="0" w14:rev="0"/>
            </w14:lightRig>
          </w14:scene3d>
        </w:rPr>
        <w:t>6.3</w:t>
      </w:r>
      <w:r>
        <w:rPr>
          <w:rStyle w:val="33"/>
        </w:rPr>
        <w:t xml:space="preserve"> 环保要求</w:t>
      </w:r>
      <w:r>
        <w:tab/>
      </w:r>
      <w:r>
        <w:fldChar w:fldCharType="begin"/>
      </w:r>
      <w:r>
        <w:instrText xml:space="preserve"> PAGEREF _Toc160616381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"_Toc160616382" </w:instrText>
      </w:r>
      <w:r>
        <w:fldChar w:fldCharType="separate"/>
      </w:r>
      <w:r>
        <w:rPr>
          <w:rStyle w:val="33"/>
        </w:rPr>
        <w:t>7 验收管理</w:t>
      </w:r>
      <w:r>
        <w:tab/>
      </w:r>
      <w:r>
        <w:fldChar w:fldCharType="begin"/>
      </w:r>
      <w:r>
        <w:instrText xml:space="preserve"> PAGEREF _Toc160616382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"_Toc160616383" </w:instrText>
      </w:r>
      <w:r>
        <w:fldChar w:fldCharType="separate"/>
      </w:r>
      <w:r>
        <w:rPr>
          <w:rStyle w:val="33"/>
        </w:rPr>
        <w:t>8 档案管理</w:t>
      </w:r>
      <w:r>
        <w:tab/>
      </w:r>
      <w:r>
        <w:fldChar w:fldCharType="begin"/>
      </w:r>
      <w:r>
        <w:instrText xml:space="preserve"> PAGEREF _Toc160616383 \h </w:instrText>
      </w:r>
      <w:r>
        <w:fldChar w:fldCharType="separate"/>
      </w:r>
      <w:r>
        <w:t>9</w:t>
      </w:r>
      <w:r>
        <w:fldChar w:fldCharType="end"/>
      </w:r>
      <w:r>
        <w:fldChar w:fldCharType="end"/>
      </w:r>
    </w:p>
    <w:p>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"_Toc160616384" </w:instrText>
      </w:r>
      <w:r>
        <w:fldChar w:fldCharType="separate"/>
      </w:r>
      <w:r>
        <w:rPr>
          <w:rStyle w:val="33"/>
          <w:spacing w:val="100"/>
        </w:rPr>
        <w:t>附录A</w:t>
      </w:r>
      <w:r>
        <w:rPr>
          <w:rStyle w:val="33"/>
        </w:rPr>
        <w:t xml:space="preserve"> （规范性） 城市道路挖掘修复申报资料</w:t>
      </w:r>
      <w:r>
        <w:tab/>
      </w:r>
      <w:r>
        <w:fldChar w:fldCharType="begin"/>
      </w:r>
      <w:r>
        <w:instrText xml:space="preserve"> PAGEREF _Toc160616384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"_Toc160616388" </w:instrText>
      </w:r>
      <w:r>
        <w:fldChar w:fldCharType="separate"/>
      </w:r>
      <w:r>
        <w:rPr>
          <w:rStyle w:val="33"/>
          <w:spacing w:val="100"/>
        </w:rPr>
        <w:t>附录B</w:t>
      </w:r>
      <w:r>
        <w:rPr>
          <w:rStyle w:val="33"/>
        </w:rPr>
        <w:t xml:space="preserve"> （规范性） 审批流程</w:t>
      </w:r>
      <w:r>
        <w:tab/>
      </w:r>
      <w:r>
        <w:fldChar w:fldCharType="begin"/>
      </w:r>
      <w:r>
        <w:instrText xml:space="preserve"> PAGEREF _Toc160616388 \h </w:instrText>
      </w:r>
      <w:r>
        <w:fldChar w:fldCharType="separate"/>
      </w:r>
      <w:r>
        <w:t>17</w:t>
      </w:r>
      <w:r>
        <w:fldChar w:fldCharType="end"/>
      </w:r>
      <w:r>
        <w:fldChar w:fldCharType="end"/>
      </w:r>
    </w:p>
    <w:p>
      <w:pPr>
        <w:pStyle w:val="92"/>
        <w:sectPr>
          <w:headerReference r:id="rId9" w:type="default"/>
          <w:footerReference r:id="rId11" w:type="default"/>
          <w:headerReference r:id="rId10" w:type="even"/>
          <w:pgSz w:w="11906" w:h="16838"/>
          <w:pgMar w:top="1985" w:right="1134" w:bottom="1134" w:left="1134" w:header="1418" w:footer="1134" w:gutter="284"/>
          <w:pgNumType w:fmt="upperRoman" w:start="1"/>
          <w:cols w:space="425" w:num="1"/>
          <w:formProt w:val="0"/>
          <w:docGrid w:type="lines" w:linePitch="312" w:charSpace="0"/>
        </w:sectPr>
      </w:pPr>
      <w:r>
        <w:fldChar w:fldCharType="end"/>
      </w:r>
    </w:p>
    <w:bookmarkEnd w:id="19"/>
    <w:p>
      <w:pPr>
        <w:pStyle w:val="90"/>
        <w:numPr>
          <w:ilvl w:val="0"/>
          <w:numId w:val="31"/>
        </w:numPr>
        <w:spacing w:before="900" w:after="468"/>
        <w:rPr>
          <w:spacing w:val="320"/>
        </w:rPr>
      </w:pPr>
      <w:bookmarkStart w:id="21" w:name="_Toc160616366"/>
      <w:bookmarkStart w:id="22" w:name="BookMark2"/>
      <w:r>
        <w:rPr>
          <w:spacing w:val="320"/>
        </w:rPr>
        <w:t>前言</w:t>
      </w:r>
      <w:bookmarkEnd w:id="20"/>
      <w:bookmarkEnd w:id="21"/>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本文件由黄石市市政公用局提出。</w:t>
      </w:r>
    </w:p>
    <w:p>
      <w:pPr>
        <w:pStyle w:val="57"/>
        <w:ind w:firstLine="420"/>
      </w:pPr>
      <w:r>
        <w:rPr>
          <w:rFonts w:hint="eastAsia"/>
        </w:rPr>
        <w:t>本文件由黄石市城市管理执法委员会归口。</w:t>
      </w:r>
    </w:p>
    <w:p>
      <w:pPr>
        <w:pStyle w:val="57"/>
        <w:ind w:firstLine="420"/>
      </w:pPr>
      <w:r>
        <w:rPr>
          <w:rFonts w:hint="eastAsia"/>
        </w:rPr>
        <w:t>本文件起草单位：黄石市市政公用局、湖北省标准化与质量研究院、黄石市信息与标准化所、湖北理工学院、武汉市政工程设计研究院有限责任公司、中交第二公路勘察设计研究院有限公司、X</w:t>
      </w:r>
      <w:r>
        <w:t>XXX</w:t>
      </w:r>
      <w:r>
        <w:rPr>
          <w:rFonts w:hint="eastAsia"/>
        </w:rPr>
        <w:t>、 X</w:t>
      </w:r>
      <w:r>
        <w:t>XXX</w:t>
      </w:r>
      <w:r>
        <w:rPr>
          <w:rFonts w:hint="eastAsia"/>
        </w:rPr>
        <w:t>、X</w:t>
      </w:r>
      <w:r>
        <w:t>XXX</w:t>
      </w:r>
      <w:r>
        <w:rPr>
          <w:rFonts w:hint="eastAsia"/>
        </w:rPr>
        <w:t>。</w:t>
      </w:r>
    </w:p>
    <w:p>
      <w:pPr>
        <w:pStyle w:val="57"/>
        <w:ind w:firstLine="420"/>
      </w:pPr>
      <w:r>
        <w:rPr>
          <w:rFonts w:hint="eastAsia"/>
        </w:rPr>
        <w:t>本文件主要起草人：X</w:t>
      </w:r>
      <w:r>
        <w:t>XXX</w:t>
      </w:r>
      <w:r>
        <w:rPr>
          <w:rFonts w:hint="eastAsia"/>
        </w:rPr>
        <w:t>、X</w:t>
      </w:r>
      <w:r>
        <w:t>XXX</w:t>
      </w:r>
      <w:r>
        <w:rPr>
          <w:rFonts w:hint="eastAsia"/>
        </w:rPr>
        <w:t>、X</w:t>
      </w:r>
      <w:r>
        <w:t>XXX</w:t>
      </w:r>
      <w:r>
        <w:rPr>
          <w:rFonts w:hint="eastAsia"/>
        </w:rPr>
        <w:t>、X</w:t>
      </w:r>
      <w:r>
        <w:t>XXX</w:t>
      </w:r>
      <w:r>
        <w:rPr>
          <w:rFonts w:hint="eastAsia"/>
        </w:rPr>
        <w:t>、 X</w:t>
      </w:r>
      <w:r>
        <w:t>XXX</w:t>
      </w:r>
      <w:r>
        <w:rPr>
          <w:rFonts w:hint="eastAsia"/>
        </w:rPr>
        <w:t>、X</w:t>
      </w:r>
      <w:r>
        <w:t>XXX</w:t>
      </w:r>
      <w:r>
        <w:rPr>
          <w:rFonts w:hint="eastAsia"/>
        </w:rPr>
        <w:t>。</w:t>
      </w:r>
    </w:p>
    <w:p>
      <w:pPr>
        <w:pStyle w:val="57"/>
        <w:ind w:firstLine="420"/>
      </w:pPr>
    </w:p>
    <w:p>
      <w:pPr>
        <w:pStyle w:val="57"/>
        <w:ind w:firstLine="420"/>
      </w:pPr>
    </w:p>
    <w:p>
      <w:pPr>
        <w:pStyle w:val="57"/>
        <w:ind w:firstLine="420"/>
        <w:sectPr>
          <w:pgSz w:w="11906" w:h="16838"/>
          <w:pgMar w:top="1985"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F4EBD83160094CD6BF29D8A94C38F281"/>
        </w:placeholder>
      </w:sdtPr>
      <w:sdtContent>
        <w:p>
          <w:pPr>
            <w:pStyle w:val="178"/>
            <w:spacing w:before="3" w:beforeLines="1" w:after="686" w:afterLines="220"/>
          </w:pPr>
          <w:bookmarkStart w:id="24" w:name="NEW_STAND_NAME"/>
          <w:r>
            <w:rPr>
              <w:rFonts w:hint="eastAsia"/>
            </w:rPr>
            <w:t>城市道路挖掘与修复管理规范</w:t>
          </w:r>
        </w:p>
      </w:sdtContent>
    </w:sdt>
    <w:bookmarkEnd w:id="24"/>
    <w:p>
      <w:pPr>
        <w:pStyle w:val="105"/>
        <w:spacing w:before="312" w:after="312"/>
      </w:pPr>
      <w:bookmarkStart w:id="25" w:name="_Toc24884218"/>
      <w:bookmarkStart w:id="26" w:name="_Toc26648465"/>
      <w:bookmarkStart w:id="27" w:name="_Toc17233333"/>
      <w:bookmarkStart w:id="28" w:name="_Toc17233325"/>
      <w:bookmarkStart w:id="29" w:name="_Toc151459033"/>
      <w:bookmarkStart w:id="30" w:name="_Toc160616367"/>
      <w:bookmarkStart w:id="31" w:name="_Toc24884211"/>
      <w:bookmarkStart w:id="32" w:name="_Toc26986530"/>
      <w:bookmarkStart w:id="33" w:name="_Toc26718930"/>
      <w:bookmarkStart w:id="34" w:name="_Toc26986771"/>
      <w:r>
        <w:rPr>
          <w:rFonts w:hint="eastAsia"/>
        </w:rPr>
        <w:t>范围</w:t>
      </w:r>
      <w:bookmarkEnd w:id="25"/>
      <w:bookmarkEnd w:id="26"/>
      <w:bookmarkEnd w:id="27"/>
      <w:bookmarkEnd w:id="28"/>
      <w:bookmarkEnd w:id="29"/>
      <w:bookmarkEnd w:id="30"/>
      <w:bookmarkEnd w:id="31"/>
      <w:bookmarkEnd w:id="32"/>
      <w:bookmarkEnd w:id="33"/>
      <w:bookmarkEnd w:id="34"/>
    </w:p>
    <w:p>
      <w:pPr>
        <w:pStyle w:val="57"/>
        <w:ind w:firstLine="420"/>
      </w:pPr>
      <w:bookmarkStart w:id="35" w:name="_Toc24884219"/>
      <w:bookmarkStart w:id="36" w:name="_Toc26648466"/>
      <w:bookmarkStart w:id="37" w:name="_Toc24884212"/>
      <w:bookmarkStart w:id="38" w:name="_Toc17233334"/>
      <w:bookmarkStart w:id="39" w:name="_Toc17233326"/>
      <w:r>
        <w:rPr>
          <w:rFonts w:hint="eastAsia"/>
        </w:rPr>
        <w:t>本文件规定了黄石市城市道路挖掘与修复的术语和定义、申请与审批、挖掘修复施工、安全文明施工、验收管理</w:t>
      </w:r>
      <w:r>
        <w:t>和</w:t>
      </w:r>
      <w:r>
        <w:rPr>
          <w:rFonts w:hint="eastAsia"/>
        </w:rPr>
        <w:t>档案管理。</w:t>
      </w:r>
    </w:p>
    <w:p>
      <w:pPr>
        <w:pStyle w:val="57"/>
        <w:ind w:firstLine="420"/>
      </w:pPr>
      <w:r>
        <w:rPr>
          <w:rFonts w:hint="eastAsia"/>
        </w:rPr>
        <w:t>本文件</w:t>
      </w:r>
      <w:r>
        <w:rPr>
          <w:rFonts w:hint="eastAsia"/>
          <w:color w:val="000000" w:themeColor="text1"/>
          <w14:textFill>
            <w14:solidFill>
              <w14:schemeClr w14:val="tx1"/>
            </w14:solidFill>
          </w14:textFill>
        </w:rPr>
        <w:t>适用于对已交付使用的城市道路开</w:t>
      </w:r>
      <w:r>
        <w:rPr>
          <w:color w:val="000000" w:themeColor="text1"/>
          <w14:textFill>
            <w14:solidFill>
              <w14:schemeClr w14:val="tx1"/>
            </w14:solidFill>
          </w14:textFill>
        </w:rPr>
        <w:t>展</w:t>
      </w:r>
      <w:r>
        <w:rPr>
          <w:rFonts w:hint="eastAsia"/>
          <w:color w:val="000000" w:themeColor="text1"/>
          <w14:textFill>
            <w14:solidFill>
              <w14:schemeClr w14:val="tx1"/>
            </w14:solidFill>
          </w14:textFill>
        </w:rPr>
        <w:t>挖掘与修复的</w:t>
      </w:r>
      <w:r>
        <w:rPr>
          <w:color w:val="000000" w:themeColor="text1"/>
          <w14:textFill>
            <w14:solidFill>
              <w14:schemeClr w14:val="tx1"/>
            </w14:solidFill>
          </w14:textFill>
        </w:rPr>
        <w:t>实施和监管管理</w:t>
      </w:r>
      <w:r>
        <w:rPr>
          <w:rFonts w:hint="eastAsia"/>
          <w:color w:val="000000" w:themeColor="text1"/>
          <w14:textFill>
            <w14:solidFill>
              <w14:schemeClr w14:val="tx1"/>
            </w14:solidFill>
          </w14:textFill>
        </w:rPr>
        <w:t>工作。</w:t>
      </w:r>
    </w:p>
    <w:p>
      <w:pPr>
        <w:pStyle w:val="105"/>
        <w:spacing w:before="312" w:after="312"/>
      </w:pPr>
      <w:bookmarkStart w:id="40" w:name="_Toc160616368"/>
      <w:bookmarkStart w:id="41" w:name="_Toc26986531"/>
      <w:bookmarkStart w:id="42" w:name="_Toc26718931"/>
      <w:bookmarkStart w:id="43" w:name="_Toc151459034"/>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C45A0A5CFCAF47A2A2BC0493DE96AF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GB 12523-2011 </w:t>
      </w:r>
      <w:r>
        <w:fldChar w:fldCharType="begin"/>
      </w:r>
      <w:r>
        <w:instrText xml:space="preserve"> HYPERLINK "https://std.samr.gov.cn/gb/search/gbDetailed?id=71F772D7E428D3A7E05397BE0A0AB82A" \t "_blank" </w:instrText>
      </w:r>
      <w:r>
        <w:fldChar w:fldCharType="separate"/>
      </w:r>
      <w:r>
        <w:rPr>
          <w:color w:val="000000" w:themeColor="text1"/>
          <w14:textFill>
            <w14:solidFill>
              <w14:schemeClr w14:val="tx1"/>
            </w14:solidFill>
          </w14:textFill>
        </w:rPr>
        <w:t>建筑施工场界环境噪声排放标准</w:t>
      </w:r>
      <w:r>
        <w:rPr>
          <w:color w:val="000000" w:themeColor="text1"/>
          <w14:textFill>
            <w14:solidFill>
              <w14:schemeClr w14:val="tx1"/>
            </w14:solidFill>
          </w14:textFill>
        </w:rPr>
        <w:fldChar w:fldCharType="end"/>
      </w:r>
    </w:p>
    <w:p>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GB 51038-2015 </w:t>
      </w:r>
      <w:r>
        <w:rPr>
          <w:rFonts w:hint="eastAsia"/>
          <w:color w:val="000000" w:themeColor="text1"/>
          <w14:textFill>
            <w14:solidFill>
              <w14:schemeClr w14:val="tx1"/>
            </w14:solidFill>
          </w14:textFill>
        </w:rPr>
        <w:t>城市道路交通标志和标线设置规范</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CJJ</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-2008 </w:t>
      </w:r>
      <w:r>
        <w:rPr>
          <w:rFonts w:hint="eastAsia"/>
          <w:color w:val="000000" w:themeColor="text1"/>
          <w14:textFill>
            <w14:solidFill>
              <w14:schemeClr w14:val="tx1"/>
            </w14:solidFill>
          </w14:textFill>
        </w:rPr>
        <w:t>城镇道路工程施工与质量验收规范</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CJJ</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36</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城镇道路养护技术规范</w:t>
      </w:r>
    </w:p>
    <w:p>
      <w:pPr>
        <w:pStyle w:val="57"/>
        <w:ind w:firstLine="420"/>
        <w:rPr>
          <w:color w:val="000000" w:themeColor="text1"/>
          <w14:textFill>
            <w14:solidFill>
              <w14:schemeClr w14:val="tx1"/>
            </w14:solidFill>
          </w14:textFill>
        </w:rPr>
      </w:pPr>
      <w:bookmarkStart w:id="45" w:name="_Hlk143520007"/>
      <w:r>
        <w:rPr>
          <w:rFonts w:hint="eastAsia"/>
          <w:color w:val="000000" w:themeColor="text1"/>
          <w14:textFill>
            <w14:solidFill>
              <w14:schemeClr w14:val="tx1"/>
            </w14:solidFill>
          </w14:textFill>
        </w:rPr>
        <w:t>DB42/T 159</w:t>
      </w:r>
      <w:r>
        <w:rPr>
          <w:color w:val="000000" w:themeColor="text1"/>
          <w14:textFill>
            <w14:solidFill>
              <w14:schemeClr w14:val="tx1"/>
            </w14:solidFill>
          </w14:textFill>
        </w:rPr>
        <w:t xml:space="preserve">-2012 </w:t>
      </w:r>
      <w:r>
        <w:rPr>
          <w:rFonts w:hint="eastAsia"/>
          <w:color w:val="000000" w:themeColor="text1"/>
          <w14:textFill>
            <w14:solidFill>
              <w14:schemeClr w14:val="tx1"/>
            </w14:solidFill>
          </w14:textFill>
        </w:rPr>
        <w:t>基坑工程技术规程</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DB42/T 1713</w:t>
      </w:r>
      <w:bookmarkEnd w:id="45"/>
      <w:r>
        <w:rPr>
          <w:color w:val="000000" w:themeColor="text1"/>
          <w14:textFill>
            <w14:solidFill>
              <w14:schemeClr w14:val="tx1"/>
            </w14:solidFill>
          </w14:textFill>
        </w:rPr>
        <w:t xml:space="preserve">-2021 </w:t>
      </w:r>
      <w:r>
        <w:rPr>
          <w:rFonts w:hint="eastAsia"/>
          <w:color w:val="000000" w:themeColor="text1"/>
          <w14:textFill>
            <w14:solidFill>
              <w14:schemeClr w14:val="tx1"/>
            </w14:solidFill>
          </w14:textFill>
        </w:rPr>
        <w:t>城市道路路面维修养护技术规程</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DB4201/T 663</w:t>
      </w:r>
      <w:r>
        <w:rPr>
          <w:color w:val="000000" w:themeColor="text1"/>
          <w14:textFill>
            <w14:solidFill>
              <w14:schemeClr w14:val="tx1"/>
            </w14:solidFill>
          </w14:textFill>
        </w:rPr>
        <w:t xml:space="preserve">-2022 </w:t>
      </w:r>
      <w:r>
        <w:rPr>
          <w:rFonts w:hint="eastAsia"/>
          <w:color w:val="000000" w:themeColor="text1"/>
          <w14:textFill>
            <w14:solidFill>
              <w14:schemeClr w14:val="tx1"/>
            </w14:solidFill>
          </w14:textFill>
        </w:rPr>
        <w:t>武汉市城市道路掘路修复技术规程</w:t>
      </w:r>
    </w:p>
    <w:p>
      <w:pPr>
        <w:pStyle w:val="105"/>
        <w:spacing w:before="312" w:after="312"/>
      </w:pPr>
      <w:bookmarkStart w:id="46" w:name="_Toc151459035"/>
      <w:bookmarkStart w:id="47" w:name="_Toc160616369"/>
      <w:r>
        <w:rPr>
          <w:rFonts w:hint="eastAsia"/>
          <w:szCs w:val="21"/>
        </w:rPr>
        <w:t>术语和定义</w:t>
      </w:r>
      <w:bookmarkEnd w:id="46"/>
      <w:bookmarkEnd w:id="47"/>
    </w:p>
    <w:sdt>
      <w:sdtPr>
        <w:id w:val="-1909835108"/>
        <w:placeholder>
          <w:docPart w:val="CB8B781931284C56A9647F1AD5CFD9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8" w:name="_Toc26986532"/>
          <w:bookmarkEnd w:id="48"/>
          <w:r>
            <w:t>CJJ 1-2008和DB42/T 1713-2021界定的以及下列术语和定义适用于本文件。</w:t>
          </w:r>
        </w:p>
      </w:sdtContent>
    </w:sdt>
    <w:p>
      <w:pPr>
        <w:pStyle w:val="224"/>
        <w:ind w:left="420" w:hanging="420" w:hangingChars="200"/>
        <w:rPr>
          <w:rFonts w:ascii="黑体" w:hAnsi="黑体" w:eastAsia="黑体"/>
        </w:rPr>
      </w:pPr>
      <w:bookmarkStart w:id="49" w:name="_Toc143847765"/>
      <w:bookmarkEnd w:id="49"/>
      <w:bookmarkStart w:id="50" w:name="_Toc143847766"/>
      <w:r>
        <w:rPr>
          <w:rFonts w:ascii="黑体" w:hAnsi="黑体" w:eastAsia="黑体"/>
        </w:rPr>
        <w:br w:type="textWrapping"/>
      </w:r>
      <w:r>
        <w:rPr>
          <w:rFonts w:hint="eastAsia" w:ascii="黑体" w:hAnsi="黑体" w:eastAsia="黑体"/>
        </w:rPr>
        <w:t xml:space="preserve">城市道路 </w:t>
      </w:r>
      <w:r>
        <w:rPr>
          <w:rFonts w:ascii="黑体" w:hAnsi="黑体" w:eastAsia="黑体"/>
        </w:rPr>
        <w:t>urban road</w:t>
      </w:r>
      <w:bookmarkEnd w:id="50"/>
    </w:p>
    <w:p>
      <w:pPr>
        <w:pStyle w:val="57"/>
        <w:ind w:firstLine="420"/>
      </w:pPr>
      <w:r>
        <w:rPr>
          <w:rFonts w:hint="eastAsia"/>
        </w:rPr>
        <w:t>城市供车辆、行人通行的，具备一定技术条件的道路、桥涵、隧道及其附属设施。</w:t>
      </w:r>
      <w:bookmarkStart w:id="51" w:name="_Toc143847767"/>
      <w:bookmarkEnd w:id="51"/>
    </w:p>
    <w:p>
      <w:pPr>
        <w:pStyle w:val="224"/>
        <w:ind w:left="420" w:hanging="420" w:hangingChars="200"/>
        <w:rPr>
          <w:rFonts w:ascii="黑体" w:hAnsi="黑体" w:eastAsia="黑体"/>
        </w:rPr>
      </w:pPr>
      <w:bookmarkStart w:id="52" w:name="_Toc143847768"/>
    </w:p>
    <w:p>
      <w:pPr>
        <w:pStyle w:val="224"/>
        <w:numPr>
          <w:ilvl w:val="0"/>
          <w:numId w:val="0"/>
        </w:numPr>
        <w:ind w:left="420"/>
        <w:rPr>
          <w:rFonts w:ascii="黑体" w:hAnsi="黑体" w:eastAsia="黑体"/>
        </w:rPr>
      </w:pPr>
      <w:r>
        <w:rPr>
          <w:rFonts w:hint="eastAsia" w:ascii="黑体" w:hAnsi="黑体" w:eastAsia="黑体"/>
        </w:rPr>
        <w:t>道路挖掘</w:t>
      </w:r>
      <w:bookmarkEnd w:id="52"/>
      <w:r>
        <w:rPr>
          <w:rFonts w:hint="eastAsia" w:ascii="黑体" w:hAnsi="黑体" w:eastAsia="黑体"/>
        </w:rPr>
        <w:t xml:space="preserve"> </w:t>
      </w:r>
      <w:r>
        <w:rPr>
          <w:rFonts w:ascii="黑体" w:hAnsi="黑体" w:eastAsia="黑体"/>
        </w:rPr>
        <w:t>road excavation</w:t>
      </w:r>
    </w:p>
    <w:p>
      <w:pPr>
        <w:pStyle w:val="57"/>
        <w:ind w:firstLine="420"/>
      </w:pPr>
      <w:r>
        <w:rPr>
          <w:rFonts w:hint="eastAsia"/>
        </w:rPr>
        <w:t>对城市道路进行开挖，影响道路功能的行为。</w:t>
      </w:r>
      <w:bookmarkStart w:id="53" w:name="_Toc143847769"/>
      <w:bookmarkEnd w:id="53"/>
    </w:p>
    <w:p>
      <w:pPr>
        <w:pStyle w:val="224"/>
        <w:ind w:left="420" w:hanging="420" w:hangingChars="200"/>
        <w:rPr>
          <w:rFonts w:ascii="黑体" w:hAnsi="黑体" w:eastAsia="黑体"/>
        </w:rPr>
      </w:pPr>
      <w:bookmarkStart w:id="54" w:name="_Toc143847770"/>
      <w:r>
        <w:rPr>
          <w:rFonts w:ascii="黑体" w:hAnsi="黑体" w:eastAsia="黑体"/>
        </w:rPr>
        <w:br w:type="textWrapping"/>
      </w:r>
      <w:r>
        <w:rPr>
          <w:rFonts w:hint="eastAsia" w:ascii="黑体" w:hAnsi="黑体" w:eastAsia="黑体"/>
        </w:rPr>
        <w:t>掘路修复</w:t>
      </w:r>
      <w:bookmarkEnd w:id="54"/>
      <w:r>
        <w:rPr>
          <w:rFonts w:ascii="黑体" w:hAnsi="黑体" w:eastAsia="黑体"/>
        </w:rPr>
        <w:t xml:space="preserve"> rehabilitation of excavated roads</w:t>
      </w:r>
    </w:p>
    <w:p>
      <w:pPr>
        <w:pStyle w:val="57"/>
        <w:ind w:firstLine="420"/>
      </w:pPr>
      <w:bookmarkStart w:id="55" w:name="_Toc143847771"/>
      <w:bookmarkEnd w:id="55"/>
      <w:r>
        <w:rPr>
          <w:rFonts w:hint="eastAsia"/>
        </w:rPr>
        <w:t>完成埋设或维修地下管线工作之后,对开挖的道路沟槽进行修复,包括路基、路面结构层及</w:t>
      </w:r>
      <w:r>
        <w:t>附属设施（</w:t>
      </w:r>
      <w:r>
        <w:rPr>
          <w:rFonts w:hint="eastAsia"/>
        </w:rPr>
        <w:t>标</w:t>
      </w:r>
      <w:r>
        <w:t>志、标线等）</w:t>
      </w:r>
      <w:r>
        <w:rPr>
          <w:rFonts w:hint="eastAsia"/>
        </w:rPr>
        <w:t>修复。</w:t>
      </w:r>
    </w:p>
    <w:p>
      <w:pPr>
        <w:pStyle w:val="224"/>
        <w:ind w:left="420" w:hanging="420" w:hangingChars="200"/>
        <w:rPr>
          <w:rFonts w:ascii="黑体" w:hAnsi="黑体" w:eastAsia="黑体"/>
        </w:rPr>
      </w:pPr>
      <w:bookmarkStart w:id="56" w:name="_Toc143847772"/>
      <w:r>
        <w:rPr>
          <w:rFonts w:ascii="黑体" w:hAnsi="黑体" w:eastAsia="黑体"/>
        </w:rPr>
        <w:br w:type="textWrapping"/>
      </w:r>
      <w:r>
        <w:rPr>
          <w:rFonts w:hint="eastAsia" w:ascii="黑体" w:hAnsi="黑体" w:eastAsia="黑体"/>
        </w:rPr>
        <w:t>水泥混凝土面层 cement concrete surface course</w:t>
      </w:r>
      <w:bookmarkEnd w:id="56"/>
    </w:p>
    <w:p>
      <w:pPr>
        <w:pStyle w:val="57"/>
        <w:ind w:firstLine="420"/>
      </w:pPr>
      <w:r>
        <w:rPr>
          <w:rFonts w:hint="eastAsia"/>
        </w:rPr>
        <w:t>用水泥混凝土铺筑的道路面层。</w:t>
      </w:r>
      <w:bookmarkStart w:id="57" w:name="_Toc143847773"/>
      <w:bookmarkEnd w:id="57"/>
    </w:p>
    <w:p>
      <w:pPr>
        <w:pStyle w:val="224"/>
        <w:ind w:left="420" w:hanging="420" w:hangingChars="200"/>
        <w:rPr>
          <w:rFonts w:ascii="黑体" w:hAnsi="黑体" w:eastAsia="黑体"/>
        </w:rPr>
      </w:pPr>
      <w:bookmarkStart w:id="58" w:name="_Toc143847774"/>
      <w:r>
        <w:rPr>
          <w:rFonts w:ascii="黑体" w:hAnsi="黑体" w:eastAsia="黑体"/>
        </w:rPr>
        <w:br w:type="textWrapping"/>
      </w:r>
      <w:r>
        <w:rPr>
          <w:rFonts w:hint="eastAsia" w:ascii="黑体" w:hAnsi="黑体" w:eastAsia="黑体"/>
        </w:rPr>
        <w:t>沥青面层bituminous surface course</w:t>
      </w:r>
      <w:bookmarkEnd w:id="58"/>
    </w:p>
    <w:p>
      <w:pPr>
        <w:pStyle w:val="57"/>
        <w:ind w:firstLine="420"/>
      </w:pPr>
      <w:r>
        <w:rPr>
          <w:rFonts w:hint="eastAsia"/>
        </w:rPr>
        <w:t>用沥青作结合料铺筑道路面层的统称。</w:t>
      </w:r>
      <w:bookmarkStart w:id="59" w:name="_Toc143847775"/>
      <w:bookmarkEnd w:id="59"/>
    </w:p>
    <w:p>
      <w:pPr>
        <w:pStyle w:val="224"/>
        <w:ind w:left="420" w:hanging="420" w:hangingChars="200"/>
        <w:rPr>
          <w:rFonts w:ascii="黑体" w:hAnsi="黑体" w:eastAsia="黑体"/>
        </w:rPr>
      </w:pPr>
      <w:bookmarkStart w:id="60" w:name="_Toc143847776"/>
      <w:r>
        <w:rPr>
          <w:rFonts w:ascii="黑体" w:hAnsi="黑体" w:eastAsia="黑体"/>
        </w:rPr>
        <w:br w:type="textWrapping"/>
      </w:r>
      <w:r>
        <w:rPr>
          <w:rFonts w:hint="eastAsia" w:ascii="黑体" w:hAnsi="黑体" w:eastAsia="黑体"/>
        </w:rPr>
        <w:t>沥青混合料面层 bituminous mixed surface course</w:t>
      </w:r>
      <w:bookmarkEnd w:id="60"/>
    </w:p>
    <w:p>
      <w:pPr>
        <w:pStyle w:val="57"/>
        <w:tabs>
          <w:tab w:val="left" w:pos="426"/>
        </w:tabs>
        <w:ind w:firstLine="420"/>
      </w:pPr>
      <w:r>
        <w:rPr>
          <w:rFonts w:hint="eastAsia"/>
        </w:rPr>
        <w:t>用沥青结合料与不同矿料拌制的特粗粒式、粗粒式、中粒式、细粒式、砂粒式沥青混合料铺筑面层的总称。</w:t>
      </w:r>
    </w:p>
    <w:p>
      <w:pPr>
        <w:pStyle w:val="105"/>
        <w:spacing w:before="312" w:after="312"/>
      </w:pPr>
      <w:bookmarkStart w:id="61" w:name="_Toc160616370"/>
      <w:bookmarkStart w:id="62" w:name="_Toc151459036"/>
      <w:r>
        <w:rPr>
          <w:rFonts w:hint="eastAsia"/>
        </w:rPr>
        <w:t>申</w:t>
      </w:r>
      <w:r>
        <w:t>请与审批</w:t>
      </w:r>
      <w:bookmarkEnd w:id="61"/>
      <w:bookmarkEnd w:id="62"/>
    </w:p>
    <w:p>
      <w:pPr>
        <w:pStyle w:val="106"/>
        <w:spacing w:before="156" w:after="156"/>
      </w:pPr>
      <w:bookmarkStart w:id="63" w:name="_Toc151459037"/>
      <w:bookmarkStart w:id="64" w:name="_Toc160616371"/>
      <w:r>
        <w:rPr>
          <w:rFonts w:hint="eastAsia"/>
        </w:rPr>
        <w:t>申</w:t>
      </w:r>
      <w:r>
        <w:t>请</w:t>
      </w:r>
      <w:r>
        <w:rPr>
          <w:rFonts w:hint="eastAsia"/>
        </w:rPr>
        <w:t>类型</w:t>
      </w:r>
      <w:bookmarkEnd w:id="63"/>
      <w:bookmarkEnd w:id="64"/>
    </w:p>
    <w:p>
      <w:pPr>
        <w:pStyle w:val="66"/>
        <w:spacing w:before="156" w:after="156"/>
        <w:ind w:left="0"/>
      </w:pPr>
      <w:r>
        <w:rPr>
          <w:rFonts w:hint="eastAsia"/>
        </w:rPr>
        <w:t>计划</w:t>
      </w:r>
      <w:r>
        <w:t>申请</w:t>
      </w:r>
    </w:p>
    <w:p>
      <w:pPr>
        <w:tabs>
          <w:tab w:val="left" w:pos="1680"/>
        </w:tabs>
        <w:spacing w:line="240" w:lineRule="auto"/>
        <w:ind w:firstLine="420" w:firstLineChars="200"/>
        <w:rPr>
          <w:rFonts w:ascii="宋体" w:hAnsi="Times New Roman"/>
          <w:kern w:val="0"/>
          <w:szCs w:val="20"/>
        </w:rPr>
      </w:pPr>
      <w:r>
        <w:rPr>
          <w:rFonts w:hint="eastAsia" w:ascii="宋体" w:hAnsi="Times New Roman"/>
          <w:kern w:val="0"/>
          <w:szCs w:val="20"/>
        </w:rPr>
        <w:t>申请人应按照行业主管部门要求在规定时间内提交下一年度城市道路占用挖掘计划，经行业主管部门组织相关职能部门及各县（市、区）道路管理单位对道路占用挖掘计划进行集中会审后，</w:t>
      </w:r>
      <w:r>
        <w:rPr>
          <w:rFonts w:ascii="宋体" w:hAnsi="Times New Roman"/>
          <w:kern w:val="0"/>
          <w:szCs w:val="20"/>
        </w:rPr>
        <w:t>将</w:t>
      </w:r>
      <w:r>
        <w:rPr>
          <w:rFonts w:hint="eastAsia" w:ascii="宋体" w:hAnsi="Times New Roman"/>
          <w:kern w:val="0"/>
          <w:szCs w:val="20"/>
        </w:rPr>
        <w:t>审核</w:t>
      </w:r>
      <w:r>
        <w:rPr>
          <w:rFonts w:ascii="宋体" w:hAnsi="Times New Roman"/>
          <w:kern w:val="0"/>
          <w:szCs w:val="20"/>
        </w:rPr>
        <w:t>过的</w:t>
      </w:r>
      <w:r>
        <w:rPr>
          <w:rFonts w:hint="eastAsia" w:ascii="宋体" w:hAnsi="Times New Roman"/>
          <w:kern w:val="0"/>
          <w:szCs w:val="20"/>
        </w:rPr>
        <w:t>开挖路段统筹方案通知到各申请人，经双方确认，作为下一年度办理道路占用挖掘许可的依据。</w:t>
      </w:r>
    </w:p>
    <w:p>
      <w:pPr>
        <w:pStyle w:val="66"/>
        <w:spacing w:before="156" w:after="156"/>
        <w:ind w:left="0"/>
      </w:pPr>
      <w:r>
        <w:rPr>
          <w:rFonts w:hint="eastAsia"/>
        </w:rPr>
        <w:t>紧急申请</w:t>
      </w:r>
    </w:p>
    <w:p>
      <w:pPr>
        <w:pStyle w:val="175"/>
        <w:numPr>
          <w:ilvl w:val="0"/>
          <w:numId w:val="0"/>
        </w:numPr>
        <w:tabs>
          <w:tab w:val="clear" w:pos="851"/>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紧急</w:t>
      </w:r>
      <w:r>
        <w:rPr>
          <w:color w:val="000000" w:themeColor="text1"/>
          <w14:textFill>
            <w14:solidFill>
              <w14:schemeClr w14:val="tx1"/>
            </w14:solidFill>
          </w14:textFill>
        </w:rPr>
        <w:t>抢</w:t>
      </w:r>
      <w:r>
        <w:rPr>
          <w:rFonts w:hint="eastAsia"/>
          <w:color w:val="000000" w:themeColor="text1"/>
          <w14:textFill>
            <w14:solidFill>
              <w14:schemeClr w14:val="tx1"/>
            </w14:solidFill>
          </w14:textFill>
        </w:rPr>
        <w:t>修抢险</w:t>
      </w:r>
      <w:r>
        <w:rPr>
          <w:color w:val="000000" w:themeColor="text1"/>
          <w14:textFill>
            <w14:solidFill>
              <w14:schemeClr w14:val="tx1"/>
            </w14:solidFill>
          </w14:textFill>
        </w:rPr>
        <w:t>类</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程，</w:t>
      </w:r>
      <w:r>
        <w:rPr>
          <w:rFonts w:hint="eastAsia"/>
          <w:color w:val="000000" w:themeColor="text1"/>
          <w14:textFill>
            <w14:solidFill>
              <w14:schemeClr w14:val="tx1"/>
            </w14:solidFill>
          </w14:textFill>
        </w:rPr>
        <w:t>无需申报道路占用挖掘计划，申请人</w:t>
      </w:r>
      <w:r>
        <w:rPr>
          <w:color w:val="000000" w:themeColor="text1"/>
          <w14:textFill>
            <w14:solidFill>
              <w14:schemeClr w14:val="tx1"/>
            </w14:solidFill>
          </w14:textFill>
        </w:rPr>
        <w:t>可先行</w:t>
      </w:r>
      <w:r>
        <w:rPr>
          <w:rFonts w:hint="eastAsia"/>
          <w:color w:val="000000" w:themeColor="text1"/>
          <w14:textFill>
            <w14:solidFill>
              <w14:schemeClr w14:val="tx1"/>
            </w14:solidFill>
          </w14:textFill>
        </w:rPr>
        <w:t>施</w:t>
      </w:r>
      <w:r>
        <w:rPr>
          <w:color w:val="000000" w:themeColor="text1"/>
          <w14:textFill>
            <w14:solidFill>
              <w14:schemeClr w14:val="tx1"/>
            </w14:solidFill>
          </w14:textFill>
        </w:rPr>
        <w:t>工，</w:t>
      </w:r>
      <w:r>
        <w:rPr>
          <w:rFonts w:hint="eastAsia"/>
          <w:color w:val="000000" w:themeColor="text1"/>
          <w14:textFill>
            <w14:solidFill>
              <w14:schemeClr w14:val="tx1"/>
            </w14:solidFill>
          </w14:textFill>
        </w:rPr>
        <w:t>施</w:t>
      </w:r>
      <w:r>
        <w:rPr>
          <w:color w:val="000000" w:themeColor="text1"/>
          <w14:textFill>
            <w14:solidFill>
              <w14:schemeClr w14:val="tx1"/>
            </w14:solidFill>
          </w14:textFill>
        </w:rPr>
        <w:t>工前应</w:t>
      </w:r>
      <w:r>
        <w:rPr>
          <w:rFonts w:hint="eastAsia"/>
          <w:color w:val="000000" w:themeColor="text1"/>
          <w14:textFill>
            <w14:solidFill>
              <w14:schemeClr w14:val="tx1"/>
            </w14:solidFill>
          </w14:textFill>
        </w:rPr>
        <w:t>确保周边构筑物及管线设施安全，同时向</w:t>
      </w:r>
      <w:r>
        <w:rPr>
          <w:color w:val="000000" w:themeColor="text1"/>
          <w14:textFill>
            <w14:solidFill>
              <w14:schemeClr w14:val="tx1"/>
            </w14:solidFill>
          </w14:textFill>
        </w:rPr>
        <w:t>辖区</w:t>
      </w:r>
      <w:r>
        <w:rPr>
          <w:rFonts w:hint="eastAsia"/>
          <w:color w:val="000000" w:themeColor="text1"/>
          <w14:textFill>
            <w14:solidFill>
              <w14:schemeClr w14:val="tx1"/>
            </w14:solidFill>
          </w14:textFill>
        </w:rPr>
        <w:t>道路管理部门和交管部门报告，并在施工开始后</w:t>
      </w:r>
      <w:r>
        <w:rPr>
          <w:color w:val="000000" w:themeColor="text1"/>
          <w14:textFill>
            <w14:solidFill>
              <w14:schemeClr w14:val="tx1"/>
            </w14:solidFill>
          </w14:textFill>
        </w:rPr>
        <w:t>24小时内补办城市道路占用挖掘许可手续，纳入监管</w:t>
      </w:r>
      <w:r>
        <w:rPr>
          <w:rFonts w:hint="eastAsia"/>
          <w:color w:val="000000" w:themeColor="text1"/>
          <w14:textFill>
            <w14:solidFill>
              <w14:schemeClr w14:val="tx1"/>
            </w14:solidFill>
          </w14:textFill>
        </w:rPr>
        <w:t>。</w:t>
      </w:r>
    </w:p>
    <w:p>
      <w:pPr>
        <w:pStyle w:val="66"/>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简易申请</w:t>
      </w:r>
    </w:p>
    <w:p>
      <w:pPr>
        <w:pStyle w:val="175"/>
        <w:numPr>
          <w:ilvl w:val="0"/>
          <w:numId w:val="0"/>
        </w:numPr>
        <w:tabs>
          <w:tab w:val="clear" w:pos="851"/>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因开展城市道路桥梁隧道（含路灯等交通附属设施）日常养护、环卫清扫作业、排水清淤疏通、绿化养护修剪、桥梁检测等养护工作需临时占用围蔽道路的，申请人无需申报道路占用计划，可直接向辖区道路管理部门申请临时占道许可。</w:t>
      </w:r>
    </w:p>
    <w:p>
      <w:pPr>
        <w:pStyle w:val="66"/>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临时申请</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行</w:t>
      </w:r>
      <w:r>
        <w:rPr>
          <w:color w:val="000000" w:themeColor="text1"/>
          <w14:textFill>
            <w14:solidFill>
              <w14:schemeClr w14:val="tx1"/>
            </w14:solidFill>
          </w14:textFill>
        </w:rPr>
        <w:t>业主管部门应设置</w:t>
      </w:r>
      <w:r>
        <w:rPr>
          <w:rFonts w:hint="eastAsia"/>
          <w:color w:val="000000" w:themeColor="text1"/>
          <w14:textFill>
            <w14:solidFill>
              <w14:schemeClr w14:val="tx1"/>
            </w14:solidFill>
          </w14:textFill>
        </w:rPr>
        <w:t>道路占用挖掘</w:t>
      </w:r>
      <w:r>
        <w:rPr>
          <w:color w:val="000000" w:themeColor="text1"/>
          <w14:textFill>
            <w14:solidFill>
              <w14:schemeClr w14:val="tx1"/>
            </w14:solidFill>
          </w14:textFill>
        </w:rPr>
        <w:t>计划调整</w:t>
      </w:r>
      <w:r>
        <w:rPr>
          <w:rFonts w:hint="eastAsia"/>
          <w:color w:val="000000" w:themeColor="text1"/>
          <w14:textFill>
            <w14:solidFill>
              <w14:schemeClr w14:val="tx1"/>
            </w14:solidFill>
          </w14:textFill>
        </w:rPr>
        <w:t>的申</w:t>
      </w:r>
      <w:r>
        <w:rPr>
          <w:color w:val="000000" w:themeColor="text1"/>
          <w14:textFill>
            <w14:solidFill>
              <w14:schemeClr w14:val="tx1"/>
            </w14:solidFill>
          </w14:textFill>
        </w:rPr>
        <w:t>办渠道和申办周期，</w:t>
      </w:r>
      <w:r>
        <w:rPr>
          <w:rFonts w:hint="eastAsia"/>
          <w:color w:val="000000" w:themeColor="text1"/>
          <w14:textFill>
            <w14:solidFill>
              <w14:schemeClr w14:val="tx1"/>
            </w14:solidFill>
          </w14:textFill>
        </w:rPr>
        <w:t>用</w:t>
      </w:r>
      <w:r>
        <w:rPr>
          <w:color w:val="000000" w:themeColor="text1"/>
          <w14:textFill>
            <w14:solidFill>
              <w14:schemeClr w14:val="tx1"/>
            </w14:solidFill>
          </w14:textFill>
        </w:rPr>
        <w:t>于办理除</w:t>
      </w:r>
      <w:r>
        <w:rPr>
          <w:rFonts w:hint="eastAsia"/>
          <w:color w:val="000000" w:themeColor="text1"/>
          <w14:textFill>
            <w14:solidFill>
              <w14:schemeClr w14:val="tx1"/>
            </w14:solidFill>
          </w14:textFill>
        </w:rPr>
        <w:t>4.1.1-4.1.3之</w:t>
      </w:r>
      <w:r>
        <w:rPr>
          <w:color w:val="000000" w:themeColor="text1"/>
          <w14:textFill>
            <w14:solidFill>
              <w14:schemeClr w14:val="tx1"/>
            </w14:solidFill>
          </w14:textFill>
        </w:rPr>
        <w:t>外的</w:t>
      </w:r>
      <w:r>
        <w:rPr>
          <w:rFonts w:hint="eastAsia"/>
          <w:color w:val="000000" w:themeColor="text1"/>
          <w14:textFill>
            <w14:solidFill>
              <w14:schemeClr w14:val="tx1"/>
            </w14:solidFill>
          </w14:textFill>
        </w:rPr>
        <w:t>道</w:t>
      </w:r>
      <w:r>
        <w:rPr>
          <w:color w:val="000000" w:themeColor="text1"/>
          <w14:textFill>
            <w14:solidFill>
              <w14:schemeClr w14:val="tx1"/>
            </w14:solidFill>
          </w14:textFill>
        </w:rPr>
        <w:t>路</w:t>
      </w:r>
      <w:r>
        <w:rPr>
          <w:rFonts w:hint="eastAsia"/>
          <w:color w:val="000000" w:themeColor="text1"/>
          <w14:textFill>
            <w14:solidFill>
              <w14:schemeClr w14:val="tx1"/>
            </w14:solidFill>
          </w14:textFill>
        </w:rPr>
        <w:t>占用挖掘</w:t>
      </w:r>
      <w:r>
        <w:rPr>
          <w:color w:val="000000" w:themeColor="text1"/>
          <w14:textFill>
            <w14:solidFill>
              <w14:schemeClr w14:val="tx1"/>
            </w14:solidFill>
          </w14:textFill>
        </w:rPr>
        <w:t>需求</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明确适用于临时申请的条件，如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计划需要</w:t>
      </w:r>
      <w:r>
        <w:rPr>
          <w:rFonts w:hint="eastAsia"/>
          <w:color w:val="000000" w:themeColor="text1"/>
          <w14:textFill>
            <w14:solidFill>
              <w14:schemeClr w14:val="tx1"/>
            </w14:solidFill>
          </w14:textFill>
        </w:rPr>
        <w:t>增</w:t>
      </w:r>
      <w:r>
        <w:rPr>
          <w:color w:val="000000" w:themeColor="text1"/>
          <w14:textFill>
            <w14:solidFill>
              <w14:schemeClr w14:val="tx1"/>
            </w14:solidFill>
          </w14:textFill>
        </w:rPr>
        <w:t>补或延期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新增的重点</w:t>
      </w:r>
      <w:r>
        <w:rPr>
          <w:rFonts w:hint="eastAsia"/>
          <w:color w:val="000000" w:themeColor="text1"/>
          <w14:textFill>
            <w14:solidFill>
              <w14:schemeClr w14:val="tx1"/>
            </w14:solidFill>
          </w14:textFill>
        </w:rPr>
        <w:t>工程</w:t>
      </w:r>
      <w:r>
        <w:rPr>
          <w:color w:val="000000" w:themeColor="text1"/>
          <w14:textFill>
            <w14:solidFill>
              <w14:schemeClr w14:val="tx1"/>
            </w14:solidFill>
          </w14:textFill>
        </w:rPr>
        <w:t>项目等</w:t>
      </w:r>
      <w:r>
        <w:rPr>
          <w:rFonts w:hint="eastAsia"/>
          <w:color w:val="000000" w:themeColor="text1"/>
          <w14:textFill>
            <w14:solidFill>
              <w14:schemeClr w14:val="tx1"/>
            </w14:solidFill>
          </w14:textFill>
        </w:rPr>
        <w:t>。</w:t>
      </w:r>
    </w:p>
    <w:p>
      <w:pPr>
        <w:pStyle w:val="106"/>
        <w:spacing w:before="156" w:after="156"/>
        <w:rPr>
          <w:color w:val="000000" w:themeColor="text1"/>
          <w14:textFill>
            <w14:solidFill>
              <w14:schemeClr w14:val="tx1"/>
            </w14:solidFill>
          </w14:textFill>
        </w:rPr>
      </w:pPr>
      <w:bookmarkStart w:id="65" w:name="_Toc151459038"/>
      <w:bookmarkStart w:id="66" w:name="_Toc160616372"/>
      <w:r>
        <w:rPr>
          <w:rFonts w:hint="eastAsia"/>
          <w:color w:val="000000" w:themeColor="text1"/>
          <w14:textFill>
            <w14:solidFill>
              <w14:schemeClr w14:val="tx1"/>
            </w14:solidFill>
          </w14:textFill>
        </w:rPr>
        <w:t>申</w:t>
      </w:r>
      <w:r>
        <w:rPr>
          <w:color w:val="000000" w:themeColor="text1"/>
          <w14:textFill>
            <w14:solidFill>
              <w14:schemeClr w14:val="tx1"/>
            </w14:solidFill>
          </w14:textFill>
        </w:rPr>
        <w:t>请方式</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申请材料</w:t>
      </w:r>
      <w:bookmarkEnd w:id="65"/>
      <w:bookmarkEnd w:id="66"/>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道路占用挖掘申</w:t>
      </w:r>
      <w:r>
        <w:rPr>
          <w:color w:val="000000" w:themeColor="text1"/>
          <w14:textFill>
            <w14:solidFill>
              <w14:schemeClr w14:val="tx1"/>
            </w14:solidFill>
          </w14:textFill>
        </w:rPr>
        <w:t>请</w:t>
      </w:r>
      <w:r>
        <w:rPr>
          <w:rFonts w:hint="eastAsia"/>
          <w:color w:val="000000" w:themeColor="text1"/>
          <w14:textFill>
            <w14:solidFill>
              <w14:schemeClr w14:val="tx1"/>
            </w14:solidFill>
          </w14:textFill>
        </w:rPr>
        <w:t>可分</w:t>
      </w:r>
      <w:r>
        <w:rPr>
          <w:color w:val="000000" w:themeColor="text1"/>
          <w14:textFill>
            <w14:solidFill>
              <w14:schemeClr w14:val="tx1"/>
            </w14:solidFill>
          </w14:textFill>
        </w:rPr>
        <w:t>为线上、线下两种方式</w:t>
      </w:r>
      <w:r>
        <w:rPr>
          <w:rFonts w:hint="eastAsia"/>
          <w:color w:val="000000" w:themeColor="text1"/>
          <w14:textFill>
            <w14:solidFill>
              <w14:schemeClr w14:val="tx1"/>
            </w14:solidFill>
          </w14:textFill>
        </w:rPr>
        <w:t>，申</w:t>
      </w:r>
      <w:r>
        <w:rPr>
          <w:color w:val="000000" w:themeColor="text1"/>
          <w14:textFill>
            <w14:solidFill>
              <w14:schemeClr w14:val="tx1"/>
            </w14:solidFill>
          </w14:textFill>
        </w:rPr>
        <w:t>请</w:t>
      </w:r>
      <w:r>
        <w:rPr>
          <w:rFonts w:hint="eastAsia"/>
          <w:color w:val="000000" w:themeColor="text1"/>
          <w14:textFill>
            <w14:solidFill>
              <w14:schemeClr w14:val="tx1"/>
            </w14:solidFill>
          </w14:textFill>
        </w:rPr>
        <w:t>人应</w:t>
      </w:r>
      <w:r>
        <w:rPr>
          <w:color w:val="000000" w:themeColor="text1"/>
          <w14:textFill>
            <w14:solidFill>
              <w14:schemeClr w14:val="tx1"/>
            </w14:solidFill>
          </w14:textFill>
        </w:rPr>
        <w:t>在规定时间内向辖</w:t>
      </w:r>
      <w:r>
        <w:rPr>
          <w:rFonts w:hint="eastAsia"/>
          <w:color w:val="000000" w:themeColor="text1"/>
          <w14:textFill>
            <w14:solidFill>
              <w14:schemeClr w14:val="tx1"/>
            </w14:solidFill>
          </w14:textFill>
        </w:rPr>
        <w:t>区道路管理</w:t>
      </w:r>
      <w:r>
        <w:rPr>
          <w:color w:val="000000" w:themeColor="text1"/>
          <w14:textFill>
            <w14:solidFill>
              <w14:schemeClr w14:val="tx1"/>
            </w14:solidFill>
          </w14:textFill>
        </w:rPr>
        <w:t>部门提交全套申</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资料</w:t>
      </w:r>
      <w:r>
        <w:rPr>
          <w:rFonts w:hint="eastAsia"/>
          <w:color w:val="000000" w:themeColor="text1"/>
          <w14:textFill>
            <w14:solidFill>
              <w14:schemeClr w14:val="tx1"/>
            </w14:solidFill>
          </w14:textFill>
        </w:rPr>
        <w:t>。申请人应根据</w:t>
      </w:r>
      <w:r>
        <w:rPr>
          <w:color w:val="000000" w:themeColor="text1"/>
          <w14:textFill>
            <w14:solidFill>
              <w14:schemeClr w14:val="tx1"/>
            </w14:solidFill>
          </w14:textFill>
        </w:rPr>
        <w:t>申</w:t>
      </w:r>
      <w:r>
        <w:rPr>
          <w:rFonts w:hint="eastAsia"/>
          <w:color w:val="000000" w:themeColor="text1"/>
          <w14:textFill>
            <w14:solidFill>
              <w14:schemeClr w14:val="tx1"/>
            </w14:solidFill>
          </w14:textFill>
        </w:rPr>
        <w:t>请类型提</w:t>
      </w:r>
      <w:r>
        <w:rPr>
          <w:color w:val="000000" w:themeColor="text1"/>
          <w14:textFill>
            <w14:solidFill>
              <w14:schemeClr w14:val="tx1"/>
            </w14:solidFill>
          </w14:textFill>
        </w:rPr>
        <w:t>交对应申</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材料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材料</w:t>
      </w:r>
      <w:r>
        <w:rPr>
          <w:rFonts w:hint="eastAsia"/>
          <w:color w:val="000000" w:themeColor="text1"/>
          <w14:textFill>
            <w14:solidFill>
              <w14:schemeClr w14:val="tx1"/>
            </w14:solidFill>
          </w14:textFill>
        </w:rPr>
        <w:t>清</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及常</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模</w:t>
      </w:r>
      <w:r>
        <w:rPr>
          <w:color w:val="000000" w:themeColor="text1"/>
          <w14:textFill>
            <w14:solidFill>
              <w14:schemeClr w14:val="tx1"/>
            </w14:solidFill>
          </w14:textFill>
        </w:rPr>
        <w:t>板</w:t>
      </w:r>
      <w:r>
        <w:rPr>
          <w:rFonts w:hint="eastAsia"/>
          <w:color w:val="000000" w:themeColor="text1"/>
          <w14:textFill>
            <w14:solidFill>
              <w14:schemeClr w14:val="tx1"/>
            </w14:solidFill>
          </w14:textFill>
        </w:rPr>
        <w:t>参见</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A。</w:t>
      </w:r>
    </w:p>
    <w:p>
      <w:pPr>
        <w:pStyle w:val="106"/>
        <w:spacing w:before="156" w:after="156"/>
        <w:rPr>
          <w:color w:val="000000" w:themeColor="text1"/>
          <w14:textFill>
            <w14:solidFill>
              <w14:schemeClr w14:val="tx1"/>
            </w14:solidFill>
          </w14:textFill>
        </w:rPr>
      </w:pPr>
      <w:bookmarkStart w:id="67" w:name="_Toc151459039"/>
      <w:bookmarkStart w:id="68" w:name="_Toc160616373"/>
      <w:r>
        <w:rPr>
          <w:rFonts w:hint="eastAsia"/>
          <w:color w:val="000000" w:themeColor="text1"/>
          <w14:textFill>
            <w14:solidFill>
              <w14:schemeClr w14:val="tx1"/>
            </w14:solidFill>
          </w14:textFill>
        </w:rPr>
        <w:t>工</w:t>
      </w:r>
      <w:r>
        <w:rPr>
          <w:color w:val="000000" w:themeColor="text1"/>
          <w14:textFill>
            <w14:solidFill>
              <w14:schemeClr w14:val="tx1"/>
            </w14:solidFill>
          </w14:textFill>
        </w:rPr>
        <w:t>作</w:t>
      </w:r>
      <w:r>
        <w:rPr>
          <w:rFonts w:hint="eastAsia"/>
          <w:color w:val="000000" w:themeColor="text1"/>
          <w14:textFill>
            <w14:solidFill>
              <w14:schemeClr w14:val="tx1"/>
            </w14:solidFill>
          </w14:textFill>
        </w:rPr>
        <w:t>流</w:t>
      </w:r>
      <w:r>
        <w:rPr>
          <w:color w:val="000000" w:themeColor="text1"/>
          <w14:textFill>
            <w14:solidFill>
              <w14:schemeClr w14:val="tx1"/>
            </w14:solidFill>
          </w14:textFill>
        </w:rPr>
        <w:t>程</w:t>
      </w:r>
      <w:bookmarkEnd w:id="67"/>
      <w:bookmarkEnd w:id="68"/>
    </w:p>
    <w:p>
      <w:pPr>
        <w:pStyle w:val="66"/>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计划挖掘工</w:t>
      </w:r>
      <w:r>
        <w:rPr>
          <w:color w:val="000000" w:themeColor="text1"/>
          <w14:textFill>
            <w14:solidFill>
              <w14:schemeClr w14:val="tx1"/>
            </w14:solidFill>
          </w14:textFill>
        </w:rPr>
        <w:t>作流程</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计划</w:t>
      </w:r>
      <w:r>
        <w:rPr>
          <w:color w:val="000000" w:themeColor="text1"/>
          <w14:textFill>
            <w14:solidFill>
              <w14:schemeClr w14:val="tx1"/>
            </w14:solidFill>
          </w14:textFill>
        </w:rPr>
        <w:t>挖掘</w:t>
      </w:r>
      <w:r>
        <w:rPr>
          <w:rFonts w:hint="eastAsia"/>
          <w:color w:val="000000" w:themeColor="text1"/>
          <w14:textFill>
            <w14:solidFill>
              <w14:schemeClr w14:val="tx1"/>
            </w14:solidFill>
          </w14:textFill>
        </w:rPr>
        <w:t>处置</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为计划申报</w:t>
      </w:r>
      <w:r>
        <w:rPr>
          <w:color w:val="000000" w:themeColor="text1"/>
          <w14:textFill>
            <w14:solidFill>
              <w14:schemeClr w14:val="tx1"/>
            </w14:solidFill>
          </w14:textFill>
        </w:rPr>
        <w:t>和计划执行两个</w:t>
      </w:r>
      <w:r>
        <w:rPr>
          <w:rFonts w:hint="eastAsia"/>
          <w:color w:val="000000" w:themeColor="text1"/>
          <w14:textFill>
            <w14:solidFill>
              <w14:schemeClr w14:val="tx1"/>
            </w14:solidFill>
          </w14:textFill>
        </w:rPr>
        <w:t>阶</w:t>
      </w:r>
      <w:r>
        <w:rPr>
          <w:color w:val="000000" w:themeColor="text1"/>
          <w14:textFill>
            <w14:solidFill>
              <w14:schemeClr w14:val="tx1"/>
            </w14:solidFill>
          </w14:textFill>
        </w:rPr>
        <w:t>段，</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图</w:t>
      </w:r>
      <w:r>
        <w:rPr>
          <w:rFonts w:hint="eastAsia"/>
          <w:color w:val="000000" w:themeColor="text1"/>
          <w14:textFill>
            <w14:solidFill>
              <w14:schemeClr w14:val="tx1"/>
            </w14:solidFill>
          </w14:textFill>
        </w:rPr>
        <w:t>1所</w:t>
      </w:r>
      <w:r>
        <w:rPr>
          <w:color w:val="000000" w:themeColor="text1"/>
          <w14:textFill>
            <w14:solidFill>
              <w14:schemeClr w14:val="tx1"/>
            </w14:solidFill>
          </w14:textFill>
        </w:rPr>
        <w:t>示</w:t>
      </w:r>
      <w:r>
        <w:rPr>
          <w:rFonts w:hint="eastAsia"/>
          <w:color w:val="000000" w:themeColor="text1"/>
          <w14:textFill>
            <w14:solidFill>
              <w14:schemeClr w14:val="tx1"/>
            </w14:solidFill>
          </w14:textFill>
        </w:rPr>
        <w:t>。</w:t>
      </w:r>
    </w:p>
    <w:p>
      <w:pPr>
        <w:pStyle w:val="57"/>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190.5pt;width:198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pStyle w:val="11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计划挖掘</w:t>
      </w:r>
      <w:r>
        <w:rPr>
          <w:color w:val="000000" w:themeColor="text1"/>
          <w14:textFill>
            <w14:solidFill>
              <w14:schemeClr w14:val="tx1"/>
            </w14:solidFill>
          </w14:textFill>
        </w:rPr>
        <w:t>工作流程</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不</w:t>
      </w:r>
      <w:r>
        <w:rPr>
          <w:color w:val="000000" w:themeColor="text1"/>
          <w14:textFill>
            <w14:solidFill>
              <w14:schemeClr w14:val="tx1"/>
            </w14:solidFill>
          </w14:textFill>
        </w:rPr>
        <w:t>同阶段</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作流程和要求如下：</w:t>
      </w:r>
    </w:p>
    <w:p>
      <w:pPr>
        <w:pStyle w:val="175"/>
      </w:pPr>
      <w:r>
        <w:rPr>
          <w:rFonts w:hint="eastAsia"/>
        </w:rPr>
        <w:t>计划申报</w:t>
      </w:r>
      <w:r>
        <w:t>：</w:t>
      </w:r>
      <w:r>
        <w:rPr>
          <w:rFonts w:hint="eastAsia"/>
        </w:rPr>
        <w:t>申</w:t>
      </w:r>
      <w:r>
        <w:t>请</w:t>
      </w:r>
      <w:r>
        <w:rPr>
          <w:rFonts w:hint="eastAsia"/>
        </w:rPr>
        <w:t>人在规定时间内提交的下一</w:t>
      </w:r>
      <w:r>
        <w:t>年度</w:t>
      </w:r>
      <w:r>
        <w:rPr>
          <w:rFonts w:hint="eastAsia"/>
        </w:rPr>
        <w:t>城市道</w:t>
      </w:r>
      <w:r>
        <w:t>路</w:t>
      </w:r>
      <w:r>
        <w:rPr>
          <w:rFonts w:hint="eastAsia"/>
        </w:rPr>
        <w:t>占用挖掘</w:t>
      </w:r>
      <w:r>
        <w:t>计划内容包括但不限于：</w:t>
      </w:r>
      <w:r>
        <w:rPr>
          <w:rFonts w:hint="eastAsia"/>
        </w:rPr>
        <w:t>项目名称、建设单位、施工单位、挖掘路段及点位、施工内容、施工工艺、施工时间等。城市道路占用挖掘计划表详见表1；</w:t>
      </w:r>
    </w:p>
    <w:p>
      <w:pPr>
        <w:pStyle w:val="113"/>
        <w:spacing w:before="156" w:after="156"/>
        <w:ind w:left="9" w:hanging="9"/>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城市道路占用挖掘计划表</w:t>
      </w:r>
    </w:p>
    <w:tbl>
      <w:tblPr>
        <w:tblStyle w:val="28"/>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990"/>
        <w:gridCol w:w="870"/>
        <w:gridCol w:w="1035"/>
        <w:gridCol w:w="1319"/>
        <w:gridCol w:w="1350"/>
        <w:gridCol w:w="990"/>
        <w:gridCol w:w="1186"/>
        <w:gridCol w:w="1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354" w:type="dxa"/>
            <w:gridSpan w:val="9"/>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黄</w:t>
            </w:r>
            <w:r>
              <w:rPr>
                <w:color w:val="000000" w:themeColor="text1"/>
                <w14:textFill>
                  <w14:solidFill>
                    <w14:schemeClr w14:val="tx1"/>
                  </w14:solidFill>
                </w14:textFill>
              </w:rPr>
              <w:t>石市</w:t>
            </w:r>
            <w:r>
              <w:rPr>
                <w:rFonts w:hint="eastAsia"/>
                <w:color w:val="000000" w:themeColor="text1"/>
                <w14:textFill>
                  <w14:solidFill>
                    <w14:schemeClr w14:val="tx1"/>
                  </w14:solidFill>
                </w14:textFill>
              </w:rPr>
              <w:t>城市</w:t>
            </w:r>
            <w:r>
              <w:rPr>
                <w:color w:val="000000" w:themeColor="text1"/>
                <w14:textFill>
                  <w14:solidFill>
                    <w14:schemeClr w14:val="tx1"/>
                  </w14:solidFill>
                </w14:textFill>
              </w:rPr>
              <w:t>道路</w:t>
            </w:r>
            <w:r>
              <w:rPr>
                <w:rFonts w:hint="eastAsia"/>
                <w:color w:val="000000" w:themeColor="text1"/>
                <w14:textFill>
                  <w14:solidFill>
                    <w14:schemeClr w14:val="tx1"/>
                  </w14:solidFill>
                </w14:textFill>
              </w:rPr>
              <w:t>占用</w:t>
            </w:r>
            <w:r>
              <w:rPr>
                <w:color w:val="000000" w:themeColor="text1"/>
                <w14:textFill>
                  <w14:solidFill>
                    <w14:schemeClr w14:val="tx1"/>
                  </w14:solidFill>
                </w14:textFill>
              </w:rPr>
              <w:t>挖掘计划表（</w:t>
            </w:r>
            <w:r>
              <w:rPr>
                <w:rFonts w:hint="eastAsia"/>
                <w:color w:val="000000" w:themeColor="text1"/>
                <w14:textFill>
                  <w14:solidFill>
                    <w14:schemeClr w14:val="tx1"/>
                  </w14:solidFill>
                </w14:textFill>
              </w:rPr>
              <w:t>XXXX</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1月-12月</w:t>
            </w:r>
            <w:r>
              <w:rPr>
                <w:color w:val="000000" w:themeColor="text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90"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870"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建设单位</w:t>
            </w:r>
          </w:p>
        </w:tc>
        <w:tc>
          <w:tcPr>
            <w:tcW w:w="1035"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施工单位</w:t>
            </w:r>
          </w:p>
        </w:tc>
        <w:tc>
          <w:tcPr>
            <w:tcW w:w="1319"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挖掘路段及点位</w:t>
            </w:r>
          </w:p>
        </w:tc>
        <w:tc>
          <w:tcPr>
            <w:tcW w:w="1350"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施工内容</w:t>
            </w:r>
          </w:p>
        </w:tc>
        <w:tc>
          <w:tcPr>
            <w:tcW w:w="990"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施工工艺</w:t>
            </w:r>
          </w:p>
        </w:tc>
        <w:tc>
          <w:tcPr>
            <w:tcW w:w="1186"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计划开工日期</w:t>
            </w:r>
          </w:p>
        </w:tc>
        <w:tc>
          <w:tcPr>
            <w:tcW w:w="1198"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计划完工日期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shd w:val="clear" w:color="auto" w:fill="auto"/>
            <w:vAlign w:val="center"/>
          </w:tcPr>
          <w:p>
            <w:pPr>
              <w:pStyle w:val="179"/>
              <w:rPr>
                <w:color w:val="000000" w:themeColor="text1"/>
                <w14:textFill>
                  <w14:solidFill>
                    <w14:schemeClr w14:val="tx1"/>
                  </w14:solidFill>
                </w14:textFill>
              </w:rPr>
            </w:pPr>
          </w:p>
        </w:tc>
        <w:tc>
          <w:tcPr>
            <w:tcW w:w="990" w:type="dxa"/>
            <w:shd w:val="clear" w:color="auto" w:fill="auto"/>
            <w:vAlign w:val="center"/>
          </w:tcPr>
          <w:p>
            <w:pPr>
              <w:pStyle w:val="179"/>
              <w:rPr>
                <w:color w:val="000000" w:themeColor="text1"/>
                <w14:textFill>
                  <w14:solidFill>
                    <w14:schemeClr w14:val="tx1"/>
                  </w14:solidFill>
                </w14:textFill>
              </w:rPr>
            </w:pPr>
          </w:p>
        </w:tc>
        <w:tc>
          <w:tcPr>
            <w:tcW w:w="870" w:type="dxa"/>
            <w:shd w:val="clear" w:color="auto" w:fill="auto"/>
            <w:vAlign w:val="center"/>
          </w:tcPr>
          <w:p>
            <w:pPr>
              <w:pStyle w:val="179"/>
              <w:rPr>
                <w:color w:val="000000" w:themeColor="text1"/>
                <w14:textFill>
                  <w14:solidFill>
                    <w14:schemeClr w14:val="tx1"/>
                  </w14:solidFill>
                </w14:textFill>
              </w:rPr>
            </w:pPr>
          </w:p>
        </w:tc>
        <w:tc>
          <w:tcPr>
            <w:tcW w:w="1035" w:type="dxa"/>
            <w:shd w:val="clear" w:color="auto" w:fill="auto"/>
            <w:vAlign w:val="center"/>
          </w:tcPr>
          <w:p>
            <w:pPr>
              <w:pStyle w:val="179"/>
              <w:rPr>
                <w:color w:val="000000" w:themeColor="text1"/>
                <w14:textFill>
                  <w14:solidFill>
                    <w14:schemeClr w14:val="tx1"/>
                  </w14:solidFill>
                </w14:textFill>
              </w:rPr>
            </w:pPr>
          </w:p>
        </w:tc>
        <w:tc>
          <w:tcPr>
            <w:tcW w:w="1319" w:type="dxa"/>
            <w:shd w:val="clear" w:color="auto" w:fill="auto"/>
            <w:vAlign w:val="center"/>
          </w:tcPr>
          <w:p>
            <w:pPr>
              <w:pStyle w:val="179"/>
              <w:rPr>
                <w:color w:val="000000" w:themeColor="text1"/>
                <w14:textFill>
                  <w14:solidFill>
                    <w14:schemeClr w14:val="tx1"/>
                  </w14:solidFill>
                </w14:textFill>
              </w:rPr>
            </w:pPr>
          </w:p>
        </w:tc>
        <w:tc>
          <w:tcPr>
            <w:tcW w:w="1350" w:type="dxa"/>
            <w:shd w:val="clear" w:color="auto" w:fill="auto"/>
            <w:vAlign w:val="center"/>
          </w:tcPr>
          <w:p>
            <w:pPr>
              <w:pStyle w:val="179"/>
              <w:rPr>
                <w:color w:val="000000" w:themeColor="text1"/>
                <w14:textFill>
                  <w14:solidFill>
                    <w14:schemeClr w14:val="tx1"/>
                  </w14:solidFill>
                </w14:textFill>
              </w:rPr>
            </w:pPr>
          </w:p>
        </w:tc>
        <w:tc>
          <w:tcPr>
            <w:tcW w:w="990" w:type="dxa"/>
            <w:shd w:val="clear" w:color="auto" w:fill="auto"/>
            <w:vAlign w:val="center"/>
          </w:tcPr>
          <w:p>
            <w:pPr>
              <w:pStyle w:val="179"/>
              <w:rPr>
                <w:color w:val="000000" w:themeColor="text1"/>
                <w14:textFill>
                  <w14:solidFill>
                    <w14:schemeClr w14:val="tx1"/>
                  </w14:solidFill>
                </w14:textFill>
              </w:rPr>
            </w:pPr>
          </w:p>
        </w:tc>
        <w:tc>
          <w:tcPr>
            <w:tcW w:w="1186" w:type="dxa"/>
            <w:shd w:val="clear" w:color="auto" w:fill="auto"/>
            <w:vAlign w:val="center"/>
          </w:tcPr>
          <w:p>
            <w:pPr>
              <w:pStyle w:val="179"/>
              <w:rPr>
                <w:color w:val="000000" w:themeColor="text1"/>
                <w14:textFill>
                  <w14:solidFill>
                    <w14:schemeClr w14:val="tx1"/>
                  </w14:solidFill>
                </w14:textFill>
              </w:rPr>
            </w:pPr>
          </w:p>
        </w:tc>
        <w:tc>
          <w:tcPr>
            <w:tcW w:w="1198" w:type="dxa"/>
            <w:shd w:val="clear" w:color="auto" w:fill="auto"/>
            <w:vAlign w:val="center"/>
          </w:tcPr>
          <w:p>
            <w:pPr>
              <w:pStyle w:val="179"/>
              <w:rPr>
                <w:color w:val="000000" w:themeColor="text1"/>
                <w14:textFill>
                  <w14:solidFill>
                    <w14:schemeClr w14:val="tx1"/>
                  </w14:solidFill>
                </w14:textFill>
              </w:rPr>
            </w:pPr>
          </w:p>
        </w:tc>
      </w:tr>
    </w:tbl>
    <w:p>
      <w:pPr>
        <w:pStyle w:val="180"/>
      </w:pPr>
      <w:r>
        <w:rPr>
          <w:rFonts w:hint="eastAsia"/>
        </w:rPr>
        <w:t>新建、改建、扩建的城市道路交付使用后5年内，经大修的城市道路竣工后3年内不得挖掘，因特殊情况需要挖掘的，需经县级以上人民政府批准。</w:t>
      </w:r>
    </w:p>
    <w:p>
      <w:pPr>
        <w:pStyle w:val="175"/>
      </w:pPr>
      <w:r>
        <w:rPr>
          <w:rFonts w:hint="eastAsia"/>
        </w:rPr>
        <w:t>计划</w:t>
      </w:r>
      <w:r>
        <w:t>执行：</w:t>
      </w:r>
      <w:r>
        <w:rPr>
          <w:rFonts w:hint="eastAsia"/>
        </w:rPr>
        <w:t>申请人应在项目实施前将道路占用挖掘申请材料提交至辖区道路管理部门，道路管理部门核对申报项目是否</w:t>
      </w:r>
      <w:r>
        <w:t>纳入年度道路</w:t>
      </w:r>
      <w:r>
        <w:rPr>
          <w:rFonts w:hint="eastAsia"/>
        </w:rPr>
        <w:t>占用</w:t>
      </w:r>
      <w:r>
        <w:t>挖掘计划</w:t>
      </w:r>
      <w:r>
        <w:rPr>
          <w:rFonts w:hint="eastAsia"/>
        </w:rPr>
        <w:t>，未纳入年度计划的项目一般</w:t>
      </w:r>
      <w:r>
        <w:t>情况下不予受理占用挖掘道路许可申请</w:t>
      </w:r>
      <w:r>
        <w:rPr>
          <w:rFonts w:hint="eastAsia"/>
        </w:rPr>
        <w:t>，受</w:t>
      </w:r>
      <w:r>
        <w:t>理项目审批</w:t>
      </w:r>
      <w:r>
        <w:rPr>
          <w:rFonts w:hint="eastAsia"/>
        </w:rPr>
        <w:t>流</w:t>
      </w:r>
      <w:r>
        <w:t>程参见附录B</w:t>
      </w:r>
      <w:r>
        <w:rPr>
          <w:rFonts w:hint="eastAsia"/>
        </w:rPr>
        <w:t>。施工完成后，申请人应组织施工单位及辖区道路管理部门对道路恢复质量进行验收。</w:t>
      </w:r>
    </w:p>
    <w:p>
      <w:pPr>
        <w:pStyle w:val="66"/>
        <w:spacing w:before="156" w:after="156"/>
        <w:ind w:left="0"/>
        <w:rPr>
          <w:color w:val="000000" w:themeColor="text1"/>
          <w14:textFill>
            <w14:solidFill>
              <w14:schemeClr w14:val="tx1"/>
            </w14:solidFill>
          </w14:textFill>
        </w:rPr>
      </w:pPr>
      <w:bookmarkStart w:id="69" w:name="_Toc143847786"/>
      <w:r>
        <w:rPr>
          <w:rFonts w:hint="eastAsia"/>
          <w:color w:val="000000" w:themeColor="text1"/>
          <w14:textFill>
            <w14:solidFill>
              <w14:schemeClr w14:val="tx1"/>
            </w14:solidFill>
          </w14:textFill>
        </w:rPr>
        <w:t>应</w:t>
      </w:r>
      <w:r>
        <w:rPr>
          <w:color w:val="000000" w:themeColor="text1"/>
          <w14:textFill>
            <w14:solidFill>
              <w14:schemeClr w14:val="tx1"/>
            </w14:solidFill>
          </w14:textFill>
        </w:rPr>
        <w:t>急挖掘</w:t>
      </w:r>
      <w:r>
        <w:rPr>
          <w:rFonts w:hint="eastAsia"/>
          <w:color w:val="000000" w:themeColor="text1"/>
          <w14:textFill>
            <w14:solidFill>
              <w14:schemeClr w14:val="tx1"/>
            </w14:solidFill>
          </w14:textFill>
        </w:rPr>
        <w:t>工作</w:t>
      </w:r>
      <w:r>
        <w:rPr>
          <w:color w:val="000000" w:themeColor="text1"/>
          <w14:textFill>
            <w14:solidFill>
              <w14:schemeClr w14:val="tx1"/>
            </w14:solidFill>
          </w14:textFill>
        </w:rPr>
        <w:t>流程</w:t>
      </w:r>
      <w:bookmarkEnd w:id="69"/>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急挖掘</w:t>
      </w:r>
      <w:r>
        <w:rPr>
          <w:rFonts w:hint="eastAsia"/>
          <w:color w:val="000000" w:themeColor="text1"/>
          <w14:textFill>
            <w14:solidFill>
              <w14:schemeClr w14:val="tx1"/>
            </w14:solidFill>
          </w14:textFill>
        </w:rPr>
        <w:t>处置流程如</w:t>
      </w:r>
      <w:r>
        <w:rPr>
          <w:color w:val="000000" w:themeColor="text1"/>
          <w14:textFill>
            <w14:solidFill>
              <w14:schemeClr w14:val="tx1"/>
            </w14:solidFill>
          </w14:textFill>
        </w:rPr>
        <w:t>图2</w:t>
      </w:r>
      <w:r>
        <w:rPr>
          <w:rFonts w:hint="eastAsia"/>
          <w:color w:val="000000" w:themeColor="text1"/>
          <w14:textFill>
            <w14:solidFill>
              <w14:schemeClr w14:val="tx1"/>
            </w14:solidFill>
          </w14:textFill>
        </w:rPr>
        <w:t>所</w:t>
      </w:r>
      <w:r>
        <w:rPr>
          <w:color w:val="000000" w:themeColor="text1"/>
          <w14:textFill>
            <w14:solidFill>
              <w14:schemeClr w14:val="tx1"/>
            </w14:solidFill>
          </w14:textFill>
        </w:rPr>
        <w:t>示，</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事</w:t>
      </w:r>
      <w:r>
        <w:rPr>
          <w:rFonts w:hint="eastAsia"/>
          <w:color w:val="000000" w:themeColor="text1"/>
          <w14:textFill>
            <w14:solidFill>
              <w14:schemeClr w14:val="tx1"/>
            </w14:solidFill>
          </w14:textFill>
        </w:rPr>
        <w:t>前</w:t>
      </w:r>
      <w:r>
        <w:rPr>
          <w:color w:val="000000" w:themeColor="text1"/>
          <w14:textFill>
            <w14:solidFill>
              <w14:schemeClr w14:val="tx1"/>
            </w14:solidFill>
          </w14:textFill>
        </w:rPr>
        <w:t>、事中、事后三个阶段</w:t>
      </w:r>
      <w:r>
        <w:rPr>
          <w:rFonts w:hint="eastAsia"/>
          <w:color w:val="000000" w:themeColor="text1"/>
          <w14:textFill>
            <w14:solidFill>
              <w14:schemeClr w14:val="tx1"/>
            </w14:solidFill>
          </w14:textFill>
        </w:rPr>
        <w:t>，审批流程详见附录B。</w:t>
      </w:r>
      <w:r>
        <w:rPr>
          <w:color w:val="000000" w:themeColor="text1"/>
          <w14:textFill>
            <w14:solidFill>
              <w14:schemeClr w14:val="tx1"/>
            </w14:solidFill>
          </w14:textFill>
        </w:rPr>
        <w:t>具体</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作流程和要求如下：</w:t>
      </w:r>
    </w:p>
    <w:p>
      <w:pPr>
        <w:pStyle w:val="175"/>
        <w:numPr>
          <w:ilvl w:val="0"/>
          <w:numId w:val="32"/>
        </w:numPr>
      </w:pPr>
      <w:r>
        <w:t>事前</w:t>
      </w:r>
      <w:r>
        <w:rPr>
          <w:rFonts w:hint="eastAsia"/>
        </w:rPr>
        <w:t>报</w:t>
      </w:r>
      <w:r>
        <w:t>告</w:t>
      </w:r>
      <w:r>
        <w:rPr>
          <w:rFonts w:hint="eastAsia"/>
        </w:rPr>
        <w:t>。</w:t>
      </w:r>
      <w:r>
        <w:t>申请</w:t>
      </w:r>
      <w:r>
        <w:rPr>
          <w:rFonts w:hint="eastAsia"/>
        </w:rPr>
        <w:t>人</w:t>
      </w:r>
      <w:r>
        <w:t>在事发</w:t>
      </w:r>
      <w:r>
        <w:rPr>
          <w:rFonts w:hint="eastAsia"/>
        </w:rPr>
        <w:t>24小</w:t>
      </w:r>
      <w:r>
        <w:t>时内向</w:t>
      </w:r>
      <w:r>
        <w:rPr>
          <w:rFonts w:hint="eastAsia"/>
        </w:rPr>
        <w:t>辖区道路管理</w:t>
      </w:r>
      <w:r>
        <w:t>部门报告占用挖掘城市道路基本情况</w:t>
      </w:r>
      <w:r>
        <w:rPr>
          <w:rFonts w:hint="eastAsia"/>
        </w:rPr>
        <w:t>,做</w:t>
      </w:r>
      <w:r>
        <w:t>好现场施工安全</w:t>
      </w:r>
      <w:r>
        <w:rPr>
          <w:rFonts w:hint="eastAsia"/>
        </w:rPr>
        <w:t>防护</w:t>
      </w:r>
      <w:r>
        <w:t>措施</w:t>
      </w:r>
      <w:r>
        <w:rPr>
          <w:rFonts w:hint="eastAsia"/>
        </w:rPr>
        <w:t>；</w:t>
      </w:r>
    </w:p>
    <w:p>
      <w:pPr>
        <w:pStyle w:val="175"/>
        <w:numPr>
          <w:ilvl w:val="0"/>
          <w:numId w:val="32"/>
        </w:numPr>
      </w:pPr>
      <w:r>
        <w:t>事中报送审批</w:t>
      </w:r>
      <w:r>
        <w:rPr>
          <w:rFonts w:hint="eastAsia"/>
        </w:rPr>
        <w:t>。按照</w:t>
      </w:r>
      <w:r>
        <w:t>4</w:t>
      </w:r>
      <w:r>
        <w:rPr>
          <w:rFonts w:hint="eastAsia"/>
        </w:rPr>
        <w:t>.2要</w:t>
      </w:r>
      <w:r>
        <w:t>求提交审批资料</w:t>
      </w:r>
      <w:r>
        <w:rPr>
          <w:rFonts w:hint="eastAsia"/>
        </w:rPr>
        <w:t>；</w:t>
      </w:r>
    </w:p>
    <w:p>
      <w:pPr>
        <w:pStyle w:val="175"/>
        <w:numPr>
          <w:ilvl w:val="0"/>
          <w:numId w:val="32"/>
        </w:numPr>
      </w:pPr>
      <w:r>
        <w:t>事后监督管理</w:t>
      </w:r>
      <w:r>
        <w:rPr>
          <w:rFonts w:hint="eastAsia"/>
        </w:rPr>
        <w:t>。验收流程和要求同计划挖掘</w:t>
      </w:r>
      <w:r>
        <w:t>。</w:t>
      </w:r>
    </w:p>
    <w:p>
      <w:pPr>
        <w:pStyle w:val="57"/>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184.5pt;width:298.5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p>
      <w:pPr>
        <w:pStyle w:val="11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应急</w:t>
      </w:r>
      <w:r>
        <w:rPr>
          <w:color w:val="000000" w:themeColor="text1"/>
          <w14:textFill>
            <w14:solidFill>
              <w14:schemeClr w14:val="tx1"/>
            </w14:solidFill>
          </w14:textFill>
        </w:rPr>
        <w:t>挖掘</w:t>
      </w:r>
      <w:r>
        <w:rPr>
          <w:rFonts w:hint="eastAsia"/>
          <w:color w:val="000000" w:themeColor="text1"/>
          <w14:textFill>
            <w14:solidFill>
              <w14:schemeClr w14:val="tx1"/>
            </w14:solidFill>
          </w14:textFill>
        </w:rPr>
        <w:t>工作</w:t>
      </w:r>
      <w:r>
        <w:rPr>
          <w:color w:val="000000" w:themeColor="text1"/>
          <w14:textFill>
            <w14:solidFill>
              <w14:schemeClr w14:val="tx1"/>
            </w14:solidFill>
          </w14:textFill>
        </w:rPr>
        <w:t>流程</w:t>
      </w:r>
    </w:p>
    <w:p>
      <w:pPr>
        <w:pStyle w:val="66"/>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临</w:t>
      </w:r>
      <w:r>
        <w:rPr>
          <w:color w:val="000000" w:themeColor="text1"/>
          <w14:textFill>
            <w14:solidFill>
              <w14:schemeClr w14:val="tx1"/>
            </w14:solidFill>
          </w14:textFill>
        </w:rPr>
        <w:t>时挖掘工作流程</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临时</w:t>
      </w:r>
      <w:r>
        <w:rPr>
          <w:color w:val="000000" w:themeColor="text1"/>
          <w14:textFill>
            <w14:solidFill>
              <w14:schemeClr w14:val="tx1"/>
            </w14:solidFill>
          </w14:textFill>
        </w:rPr>
        <w:t>挖掘处置流程如图</w:t>
      </w:r>
      <w:r>
        <w:rPr>
          <w:rFonts w:hint="eastAsia"/>
          <w:color w:val="000000" w:themeColor="text1"/>
          <w14:textFill>
            <w14:solidFill>
              <w14:schemeClr w14:val="tx1"/>
            </w14:solidFill>
          </w14:textFill>
        </w:rPr>
        <w:t>3所</w:t>
      </w:r>
      <w:r>
        <w:rPr>
          <w:color w:val="000000" w:themeColor="text1"/>
          <w14:textFill>
            <w14:solidFill>
              <w14:schemeClr w14:val="tx1"/>
            </w14:solidFill>
          </w14:textFill>
        </w:rPr>
        <w:t>示</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申报</w:t>
      </w:r>
      <w:r>
        <w:rPr>
          <w:color w:val="000000" w:themeColor="text1"/>
          <w14:textFill>
            <w14:solidFill>
              <w14:schemeClr w14:val="tx1"/>
            </w14:solidFill>
          </w14:textFill>
        </w:rPr>
        <w:t>内容提交</w:t>
      </w:r>
      <w:r>
        <w:rPr>
          <w:rFonts w:hint="eastAsia"/>
          <w:color w:val="000000" w:themeColor="text1"/>
          <w14:textFill>
            <w14:solidFill>
              <w14:schemeClr w14:val="tx1"/>
            </w14:solidFill>
          </w14:textFill>
        </w:rPr>
        <w:t>不</w:t>
      </w:r>
      <w:r>
        <w:rPr>
          <w:color w:val="000000" w:themeColor="text1"/>
          <w14:textFill>
            <w14:solidFill>
              <w14:schemeClr w14:val="tx1"/>
            </w14:solidFill>
          </w14:textFill>
        </w:rPr>
        <w:t>同</w:t>
      </w:r>
      <w:r>
        <w:rPr>
          <w:rFonts w:hint="eastAsia"/>
          <w:color w:val="000000" w:themeColor="text1"/>
          <w14:textFill>
            <w14:solidFill>
              <w14:schemeClr w14:val="tx1"/>
            </w14:solidFill>
          </w14:textFill>
        </w:rPr>
        <w:t>资料进</w:t>
      </w:r>
      <w:r>
        <w:rPr>
          <w:color w:val="000000" w:themeColor="text1"/>
          <w14:textFill>
            <w14:solidFill>
              <w14:schemeClr w14:val="tx1"/>
            </w14:solidFill>
          </w14:textFill>
        </w:rPr>
        <w:t>行申报，具体</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作流程和要求如下：</w:t>
      </w:r>
    </w:p>
    <w:p>
      <w:pPr>
        <w:pStyle w:val="175"/>
        <w:numPr>
          <w:ilvl w:val="0"/>
          <w:numId w:val="33"/>
        </w:numPr>
        <w:rPr>
          <w:color w:val="000000" w:themeColor="text1"/>
          <w14:textFill>
            <w14:solidFill>
              <w14:schemeClr w14:val="tx1"/>
            </w14:solidFill>
          </w14:textFill>
        </w:rPr>
      </w:pPr>
      <w:r>
        <w:rPr>
          <w:color w:val="000000" w:themeColor="text1"/>
          <w14:textFill>
            <w14:solidFill>
              <w14:schemeClr w14:val="tx1"/>
            </w14:solidFill>
          </w14:textFill>
        </w:rPr>
        <w:t>已纳入年度计划</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需要调整实施期限（</w:t>
      </w:r>
      <w:r>
        <w:rPr>
          <w:rFonts w:hint="eastAsia"/>
          <w:color w:val="000000" w:themeColor="text1"/>
          <w14:textFill>
            <w14:solidFill>
              <w14:schemeClr w14:val="tx1"/>
            </w14:solidFill>
          </w14:textFill>
        </w:rPr>
        <w:t>如</w:t>
      </w:r>
      <w:r>
        <w:rPr>
          <w:color w:val="000000" w:themeColor="text1"/>
          <w14:textFill>
            <w14:solidFill>
              <w14:schemeClr w14:val="tx1"/>
            </w14:solidFill>
          </w14:textFill>
        </w:rPr>
        <w:t>：延</w:t>
      </w:r>
      <w:r>
        <w:rPr>
          <w:rFonts w:hint="eastAsia"/>
          <w:color w:val="000000" w:themeColor="text1"/>
          <w14:textFill>
            <w14:solidFill>
              <w14:schemeClr w14:val="tx1"/>
            </w14:solidFill>
          </w14:textFill>
        </w:rPr>
        <w:t>期开</w:t>
      </w:r>
      <w:r>
        <w:rPr>
          <w:color w:val="000000" w:themeColor="text1"/>
          <w14:textFill>
            <w14:solidFill>
              <w14:schemeClr w14:val="tx1"/>
            </w14:solidFill>
          </w14:textFill>
        </w:rPr>
        <w:t>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延</w:t>
      </w:r>
      <w:r>
        <w:rPr>
          <w:rFonts w:hint="eastAsia"/>
          <w:color w:val="000000" w:themeColor="text1"/>
          <w14:textFill>
            <w14:solidFill>
              <w14:schemeClr w14:val="tx1"/>
            </w14:solidFill>
          </w14:textFill>
        </w:rPr>
        <w:t>长</w:t>
      </w:r>
      <w:r>
        <w:rPr>
          <w:color w:val="000000" w:themeColor="text1"/>
          <w14:textFill>
            <w14:solidFill>
              <w14:schemeClr w14:val="tx1"/>
            </w14:solidFill>
          </w14:textFill>
        </w:rPr>
        <w:t>施工时间等）</w:t>
      </w:r>
      <w:r>
        <w:rPr>
          <w:rFonts w:hint="eastAsia"/>
          <w:color w:val="000000" w:themeColor="text1"/>
          <w14:textFill>
            <w14:solidFill>
              <w14:schemeClr w14:val="tx1"/>
            </w14:solidFill>
          </w14:textFill>
        </w:rPr>
        <w:t>的项</w:t>
      </w:r>
      <w:r>
        <w:rPr>
          <w:color w:val="000000" w:themeColor="text1"/>
          <w14:textFill>
            <w14:solidFill>
              <w14:schemeClr w14:val="tx1"/>
            </w14:solidFill>
          </w14:textFill>
        </w:rPr>
        <w:t>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4.3.1基础</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提</w:t>
      </w:r>
      <w:r>
        <w:rPr>
          <w:color w:val="000000" w:themeColor="text1"/>
          <w14:textFill>
            <w14:solidFill>
              <w14:schemeClr w14:val="tx1"/>
            </w14:solidFill>
          </w14:textFill>
        </w:rPr>
        <w:t>交延</w:t>
      </w:r>
      <w:r>
        <w:rPr>
          <w:rFonts w:hint="eastAsia"/>
          <w:color w:val="000000" w:themeColor="text1"/>
          <w14:textFill>
            <w14:solidFill>
              <w14:schemeClr w14:val="tx1"/>
            </w14:solidFill>
          </w14:textFill>
        </w:rPr>
        <w:t>期</w:t>
      </w:r>
      <w:r>
        <w:rPr>
          <w:color w:val="000000" w:themeColor="text1"/>
          <w14:textFill>
            <w14:solidFill>
              <w14:schemeClr w14:val="tx1"/>
            </w14:solidFill>
          </w14:textFill>
        </w:rPr>
        <w:t>办理申请</w:t>
      </w:r>
      <w:r>
        <w:rPr>
          <w:rFonts w:hint="eastAsia"/>
          <w:color w:val="000000" w:themeColor="text1"/>
          <w14:textFill>
            <w14:solidFill>
              <w14:schemeClr w14:val="tx1"/>
            </w14:solidFill>
          </w14:textFill>
        </w:rPr>
        <w:t>；</w:t>
      </w:r>
    </w:p>
    <w:p>
      <w:pPr>
        <w:pStyle w:val="175"/>
        <w:rPr>
          <w:color w:val="000000" w:themeColor="text1"/>
          <w14:textFill>
            <w14:solidFill>
              <w14:schemeClr w14:val="tx1"/>
            </w14:solidFill>
          </w14:textFill>
        </w:rPr>
      </w:pPr>
      <w:r>
        <w:rPr>
          <w:color w:val="000000" w:themeColor="text1"/>
          <w14:textFill>
            <w14:solidFill>
              <w14:schemeClr w14:val="tx1"/>
            </w14:solidFill>
          </w14:textFill>
        </w:rPr>
        <w:t>临时增加的项</w:t>
      </w:r>
      <w:r>
        <w:rPr>
          <w:rFonts w:hint="eastAsia"/>
          <w:color w:val="000000" w:themeColor="text1"/>
          <w14:textFill>
            <w14:solidFill>
              <w14:schemeClr w14:val="tx1"/>
            </w14:solidFill>
          </w14:textFill>
        </w:rPr>
        <w:t>目应</w:t>
      </w:r>
      <w:r>
        <w:rPr>
          <w:color w:val="000000" w:themeColor="text1"/>
          <w14:textFill>
            <w14:solidFill>
              <w14:schemeClr w14:val="tx1"/>
            </w14:solidFill>
          </w14:textFill>
        </w:rPr>
        <w:t>由</w:t>
      </w:r>
      <w:r>
        <w:rPr>
          <w:rFonts w:hint="eastAsia"/>
          <w:color w:val="000000" w:themeColor="text1"/>
          <w14:textFill>
            <w14:solidFill>
              <w14:schemeClr w14:val="tx1"/>
            </w14:solidFill>
          </w14:textFill>
        </w:rPr>
        <w:t>受</w:t>
      </w:r>
      <w:r>
        <w:rPr>
          <w:color w:val="000000" w:themeColor="text1"/>
          <w14:textFill>
            <w14:solidFill>
              <w14:schemeClr w14:val="tx1"/>
            </w14:solidFill>
          </w14:textFill>
        </w:rPr>
        <w:t>理部门根据提交</w:t>
      </w:r>
      <w:r>
        <w:rPr>
          <w:rFonts w:hint="eastAsia"/>
          <w:color w:val="000000" w:themeColor="text1"/>
          <w14:textFill>
            <w14:solidFill>
              <w14:schemeClr w14:val="tx1"/>
            </w14:solidFill>
          </w14:textFill>
        </w:rPr>
        <w:t>申</w:t>
      </w:r>
      <w:r>
        <w:rPr>
          <w:color w:val="000000" w:themeColor="text1"/>
          <w14:textFill>
            <w14:solidFill>
              <w14:schemeClr w14:val="tx1"/>
            </w14:solidFill>
          </w14:textFill>
        </w:rPr>
        <w:t>报材料进行会议审定,确定是否</w:t>
      </w:r>
      <w:r>
        <w:rPr>
          <w:rFonts w:hint="eastAsia"/>
          <w:color w:val="000000" w:themeColor="text1"/>
          <w14:textFill>
            <w14:solidFill>
              <w14:schemeClr w14:val="tx1"/>
            </w14:solidFill>
          </w14:textFill>
        </w:rPr>
        <w:t>纳</w:t>
      </w:r>
      <w:r>
        <w:rPr>
          <w:color w:val="000000" w:themeColor="text1"/>
          <w14:textFill>
            <w14:solidFill>
              <w14:schemeClr w14:val="tx1"/>
            </w14:solidFill>
          </w14:textFill>
        </w:rPr>
        <w:t>入增补计划,同意</w:t>
      </w:r>
      <w:r>
        <w:rPr>
          <w:rFonts w:hint="eastAsia"/>
          <w:color w:val="000000" w:themeColor="text1"/>
          <w14:textFill>
            <w14:solidFill>
              <w14:schemeClr w14:val="tx1"/>
            </w14:solidFill>
          </w14:textFill>
        </w:rPr>
        <w:t>新</w:t>
      </w:r>
      <w:r>
        <w:rPr>
          <w:color w:val="000000" w:themeColor="text1"/>
          <w14:textFill>
            <w14:solidFill>
              <w14:schemeClr w14:val="tx1"/>
            </w14:solidFill>
          </w14:textFill>
        </w:rPr>
        <w:t>增的,</w:t>
      </w:r>
      <w:r>
        <w:rPr>
          <w:rFonts w:hint="eastAsia"/>
          <w:color w:val="000000" w:themeColor="text1"/>
          <w14:textFill>
            <w14:solidFill>
              <w14:schemeClr w14:val="tx1"/>
            </w14:solidFill>
          </w14:textFill>
        </w:rPr>
        <w:t>后</w:t>
      </w:r>
      <w:r>
        <w:rPr>
          <w:color w:val="000000" w:themeColor="text1"/>
          <w14:textFill>
            <w14:solidFill>
              <w14:schemeClr w14:val="tx1"/>
            </w14:solidFill>
          </w14:textFill>
        </w:rPr>
        <w:t>续</w:t>
      </w:r>
      <w:r>
        <w:rPr>
          <w:rFonts w:hint="eastAsia"/>
          <w:color w:val="000000" w:themeColor="text1"/>
          <w14:textFill>
            <w14:solidFill>
              <w14:schemeClr w14:val="tx1"/>
            </w14:solidFill>
          </w14:textFill>
        </w:rPr>
        <w:t>工</w:t>
      </w:r>
      <w:r>
        <w:rPr>
          <w:color w:val="000000" w:themeColor="text1"/>
          <w14:textFill>
            <w14:solidFill>
              <w14:schemeClr w14:val="tx1"/>
            </w14:solidFill>
          </w14:textFill>
        </w:rPr>
        <w:t>作流程参照</w:t>
      </w:r>
      <w:r>
        <w:rPr>
          <w:rFonts w:hint="eastAsia"/>
          <w:color w:val="000000" w:themeColor="text1"/>
          <w14:textFill>
            <w14:solidFill>
              <w14:schemeClr w14:val="tx1"/>
            </w14:solidFill>
          </w14:textFill>
        </w:rPr>
        <w:t>4.3.1执</w:t>
      </w:r>
      <w:r>
        <w:rPr>
          <w:color w:val="000000" w:themeColor="text1"/>
          <w14:textFill>
            <w14:solidFill>
              <w14:schemeClr w14:val="tx1"/>
            </w14:solidFill>
          </w14:textFill>
        </w:rPr>
        <w:t>行。</w:t>
      </w:r>
    </w:p>
    <w:p>
      <w:pPr>
        <w:pStyle w:val="57"/>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7" o:spt="75" type="#_x0000_t75" style="height:173.25pt;width:187.5pt;" o:ole="t" filled="f" o:preferrelative="t" stroked="f" coordsize="21600,21600">
            <v:path/>
            <v:fill on="f" focussize="0,0"/>
            <v:stroke on="f" joinstyle="miter"/>
            <v:imagedata r:id="rId19" o:title=""/>
            <o:lock v:ext="edit" aspectratio="t"/>
            <w10:wrap type="none"/>
            <w10:anchorlock/>
          </v:shape>
          <o:OLEObject Type="Embed" ProgID="Visio.Drawing.11" ShapeID="_x0000_i1027" DrawAspect="Content" ObjectID="_1468075727" r:id="rId18">
            <o:LockedField>false</o:LockedField>
          </o:OLEObject>
        </w:object>
      </w:r>
    </w:p>
    <w:p>
      <w:pPr>
        <w:pStyle w:val="11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临时挖掘</w:t>
      </w:r>
      <w:r>
        <w:rPr>
          <w:color w:val="000000" w:themeColor="text1"/>
          <w14:textFill>
            <w14:solidFill>
              <w14:schemeClr w14:val="tx1"/>
            </w14:solidFill>
          </w14:textFill>
        </w:rPr>
        <w:t>工作流程</w:t>
      </w:r>
    </w:p>
    <w:p>
      <w:pPr>
        <w:pStyle w:val="105"/>
        <w:spacing w:before="312" w:after="312"/>
        <w:rPr>
          <w:color w:val="000000" w:themeColor="text1"/>
          <w14:textFill>
            <w14:solidFill>
              <w14:schemeClr w14:val="tx1"/>
            </w14:solidFill>
          </w14:textFill>
        </w:rPr>
      </w:pPr>
      <w:bookmarkStart w:id="70" w:name="_Toc151459040"/>
      <w:bookmarkStart w:id="71" w:name="_Toc160616374"/>
      <w:r>
        <w:rPr>
          <w:rFonts w:hint="eastAsia"/>
          <w:color w:val="000000" w:themeColor="text1"/>
          <w14:textFill>
            <w14:solidFill>
              <w14:schemeClr w14:val="tx1"/>
            </w14:solidFill>
          </w14:textFill>
        </w:rPr>
        <w:t>挖掘修复</w:t>
      </w:r>
      <w:r>
        <w:rPr>
          <w:color w:val="000000" w:themeColor="text1"/>
          <w14:textFill>
            <w14:solidFill>
              <w14:schemeClr w14:val="tx1"/>
            </w14:solidFill>
          </w14:textFill>
        </w:rPr>
        <w:t>施</w:t>
      </w:r>
      <w:r>
        <w:rPr>
          <w:rFonts w:hint="eastAsia"/>
          <w:color w:val="000000" w:themeColor="text1"/>
          <w14:textFill>
            <w14:solidFill>
              <w14:schemeClr w14:val="tx1"/>
            </w14:solidFill>
          </w14:textFill>
        </w:rPr>
        <w:t>工</w:t>
      </w:r>
      <w:bookmarkEnd w:id="70"/>
      <w:bookmarkEnd w:id="71"/>
    </w:p>
    <w:p>
      <w:pPr>
        <w:pStyle w:val="106"/>
        <w:spacing w:before="156" w:after="156"/>
        <w:rPr>
          <w:rFonts w:ascii="宋体" w:hAnsi="宋体" w:eastAsia="宋体"/>
          <w:color w:val="000000" w:themeColor="text1"/>
          <w:sz w:val="20"/>
          <w14:textFill>
            <w14:solidFill>
              <w14:schemeClr w14:val="tx1"/>
            </w14:solidFill>
          </w14:textFill>
        </w:rPr>
      </w:pPr>
      <w:bookmarkStart w:id="72" w:name="_Toc151459041"/>
      <w:bookmarkStart w:id="73" w:name="_Toc160616375"/>
      <w:r>
        <w:rPr>
          <w:rFonts w:hint="eastAsia"/>
          <w:color w:val="000000" w:themeColor="text1"/>
          <w14:textFill>
            <w14:solidFill>
              <w14:schemeClr w14:val="tx1"/>
            </w14:solidFill>
          </w14:textFill>
        </w:rPr>
        <w:t>通用要求</w:t>
      </w:r>
      <w:bookmarkEnd w:id="72"/>
      <w:bookmarkEnd w:id="73"/>
    </w:p>
    <w:p>
      <w:pPr>
        <w:pStyle w:val="166"/>
        <w:ind w:left="0"/>
      </w:pPr>
      <w:bookmarkStart w:id="74" w:name="_Toc143847789"/>
      <w:r>
        <w:rPr>
          <w:rFonts w:hint="eastAsia"/>
        </w:rPr>
        <w:t>掘路前，应提交占道施工方案及施工期交通组织方案,依法办理城市道路占用掘路审批手续；应查明地下管线状况，应符合各地下管线管理单位的管理程序要求，掘路时不得损坏原有的地下管线</w:t>
      </w:r>
      <w:bookmarkEnd w:id="74"/>
      <w:r>
        <w:rPr>
          <w:rFonts w:hint="eastAsia"/>
        </w:rPr>
        <w:t>。</w:t>
      </w:r>
    </w:p>
    <w:p>
      <w:pPr>
        <w:pStyle w:val="166"/>
        <w:ind w:left="0"/>
      </w:pPr>
      <w:bookmarkStart w:id="75" w:name="_Toc143847790"/>
      <w:r>
        <w:rPr>
          <w:rFonts w:hint="eastAsia"/>
        </w:rPr>
        <w:t>挖掘修复施工技术要求应符合CJJ</w:t>
      </w:r>
      <w:r>
        <w:t xml:space="preserve"> </w:t>
      </w:r>
      <w:r>
        <w:rPr>
          <w:rFonts w:hint="eastAsia"/>
        </w:rPr>
        <w:t>36</w:t>
      </w:r>
      <w:r>
        <w:t>-2016</w:t>
      </w:r>
      <w:r>
        <w:rPr>
          <w:rFonts w:hint="eastAsia"/>
        </w:rPr>
        <w:t>的相关规定，材料技术要求应符合CJJ</w:t>
      </w:r>
      <w:r>
        <w:t xml:space="preserve"> </w:t>
      </w:r>
      <w:r>
        <w:rPr>
          <w:rFonts w:hint="eastAsia"/>
        </w:rPr>
        <w:t>1</w:t>
      </w:r>
      <w:r>
        <w:t>-2008</w:t>
      </w:r>
      <w:r>
        <w:rPr>
          <w:rFonts w:hint="eastAsia"/>
        </w:rPr>
        <w:t>的相关规定。</w:t>
      </w:r>
    </w:p>
    <w:p>
      <w:pPr>
        <w:pStyle w:val="166"/>
        <w:ind w:left="0"/>
      </w:pPr>
      <w:r>
        <w:rPr>
          <w:rFonts w:hint="eastAsia"/>
        </w:rPr>
        <w:t>开挖深度超过5m或开挖深度未超过5m但现场地质情况和周围环境较为复杂的城市道路掘路作业应依据DB42/T 159</w:t>
      </w:r>
      <w:r>
        <w:t>-2012</w:t>
      </w:r>
      <w:r>
        <w:rPr>
          <w:rFonts w:hint="eastAsia"/>
        </w:rPr>
        <w:t>相关要求执行</w:t>
      </w:r>
      <w:bookmarkEnd w:id="75"/>
      <w:r>
        <w:rPr>
          <w:rFonts w:hint="eastAsia"/>
        </w:rPr>
        <w:t>。</w:t>
      </w:r>
    </w:p>
    <w:p>
      <w:pPr>
        <w:pStyle w:val="166"/>
        <w:ind w:left="0"/>
      </w:pPr>
      <w:bookmarkStart w:id="76" w:name="_Toc143847791"/>
      <w:r>
        <w:rPr>
          <w:rFonts w:hint="eastAsia"/>
        </w:rPr>
        <w:t>申请人应承担城市道路挖掘修复质保期内保修责任。</w:t>
      </w:r>
      <w:bookmarkEnd w:id="76"/>
    </w:p>
    <w:p>
      <w:pPr>
        <w:pStyle w:val="106"/>
        <w:spacing w:before="156" w:after="156"/>
        <w:rPr>
          <w:color w:val="000000" w:themeColor="text1"/>
          <w14:textFill>
            <w14:solidFill>
              <w14:schemeClr w14:val="tx1"/>
            </w14:solidFill>
          </w14:textFill>
        </w:rPr>
      </w:pPr>
      <w:bookmarkStart w:id="77" w:name="_Toc151459042"/>
      <w:bookmarkStart w:id="78" w:name="_Toc160616376"/>
      <w:r>
        <w:rPr>
          <w:rFonts w:hint="eastAsia"/>
          <w:color w:val="000000" w:themeColor="text1"/>
          <w14:textFill>
            <w14:solidFill>
              <w14:schemeClr w14:val="tx1"/>
            </w14:solidFill>
          </w14:textFill>
        </w:rPr>
        <w:t>挖掘施工</w:t>
      </w:r>
      <w:bookmarkEnd w:id="77"/>
      <w:bookmarkEnd w:id="78"/>
    </w:p>
    <w:p>
      <w:pPr>
        <w:pStyle w:val="166"/>
        <w:ind w:left="0"/>
      </w:pPr>
      <w:r>
        <w:rPr>
          <w:rFonts w:hint="eastAsia"/>
        </w:rPr>
        <w:t>符合修复材料要求的开挖原土和路面铣刨料应堆放至指定场地，现场堆料距离沟槽边缘不得小于800mm，高度不得超过1.5m。</w:t>
      </w:r>
    </w:p>
    <w:p>
      <w:pPr>
        <w:pStyle w:val="166"/>
        <w:ind w:left="0"/>
      </w:pPr>
      <w:r>
        <w:rPr>
          <w:rFonts w:hint="eastAsia"/>
        </w:rPr>
        <w:t>掘</w:t>
      </w:r>
      <w:r>
        <w:t>路</w:t>
      </w:r>
      <w:r>
        <w:rPr>
          <w:rFonts w:hint="eastAsia"/>
        </w:rPr>
        <w:t>应满足下列规定：</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掘路施工时，应注意保护并修复原有排水设施，不得对原有排水设施造成破坏；</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开挖前应采用切割机进行路面分离，不得扰动或破坏沟槽周边区域的路面结构；</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机械开挖底预留200mm-300mm土层，由人工开挖至基底；</w:t>
      </w:r>
      <w:bookmarkStart w:id="79" w:name="_Toc143847792"/>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沟槽开挖宽度应符合设计要求；设计无要求时，沟槽底部的开挖宽度应不小于800mm；深层开挖的沟槽或邻近路段重型车辆较多的沟槽应依据DB42/T 159</w:t>
      </w:r>
      <w:r>
        <w:rPr>
          <w:color w:val="000000" w:themeColor="text1"/>
          <w14:textFill>
            <w14:solidFill>
              <w14:schemeClr w14:val="tx1"/>
            </w14:solidFill>
          </w14:textFill>
        </w:rPr>
        <w:t>-2012</w:t>
      </w:r>
      <w:r>
        <w:rPr>
          <w:rFonts w:hint="eastAsia"/>
          <w:color w:val="000000" w:themeColor="text1"/>
          <w14:textFill>
            <w14:solidFill>
              <w14:schemeClr w14:val="tx1"/>
            </w14:solidFill>
          </w14:textFill>
        </w:rPr>
        <w:t>相关要求确保沟槽稳定。当不能满足要求时须采用特殊材料回填以满足道路功能的要求；</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掘路范围内不符合标准的土壤(淤泥、腐蚀土及有机物质等)应挖除，若遇软弱地层，应采取相应措施进行加固处理；</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挖掘</w:t>
      </w:r>
      <w:r>
        <w:rPr>
          <w:color w:val="000000" w:themeColor="text1"/>
          <w14:textFill>
            <w14:solidFill>
              <w14:schemeClr w14:val="tx1"/>
            </w14:solidFill>
          </w14:textFill>
        </w:rPr>
        <w:t>施工过程中出现积水超过</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CM时应采取</w:t>
      </w:r>
      <w:r>
        <w:rPr>
          <w:rFonts w:hint="eastAsia"/>
          <w:color w:val="000000" w:themeColor="text1"/>
          <w14:textFill>
            <w14:solidFill>
              <w14:schemeClr w14:val="tx1"/>
            </w14:solidFill>
          </w14:textFill>
        </w:rPr>
        <w:t>挖掘</w:t>
      </w:r>
      <w:r>
        <w:rPr>
          <w:color w:val="000000" w:themeColor="text1"/>
          <w14:textFill>
            <w14:solidFill>
              <w14:schemeClr w14:val="tx1"/>
            </w14:solidFill>
          </w14:textFill>
        </w:rPr>
        <w:t>排水沟</w:t>
      </w:r>
      <w:r>
        <w:rPr>
          <w:rFonts w:hint="eastAsia"/>
          <w:color w:val="000000" w:themeColor="text1"/>
          <w14:textFill>
            <w14:solidFill>
              <w14:schemeClr w14:val="tx1"/>
            </w14:solidFill>
          </w14:textFill>
        </w:rPr>
        <w:t>、使</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抽</w:t>
      </w:r>
      <w:r>
        <w:rPr>
          <w:color w:val="000000" w:themeColor="text1"/>
          <w14:textFill>
            <w14:solidFill>
              <w14:schemeClr w14:val="tx1"/>
            </w14:solidFill>
          </w14:textFill>
        </w:rPr>
        <w:t>水设备等措施将水排</w:t>
      </w:r>
      <w:r>
        <w:rPr>
          <w:rFonts w:hint="eastAsia"/>
          <w:color w:val="000000" w:themeColor="text1"/>
          <w14:textFill>
            <w14:solidFill>
              <w14:schemeClr w14:val="tx1"/>
            </w14:solidFill>
          </w14:textFill>
        </w:rPr>
        <w:t>出</w:t>
      </w:r>
      <w:r>
        <w:rPr>
          <w:color w:val="000000" w:themeColor="text1"/>
          <w14:textFill>
            <w14:solidFill>
              <w14:schemeClr w14:val="tx1"/>
            </w14:solidFill>
          </w14:textFill>
        </w:rPr>
        <w:t>或引流</w:t>
      </w:r>
      <w:r>
        <w:rPr>
          <w:rFonts w:hint="eastAsia"/>
          <w:color w:val="000000" w:themeColor="text1"/>
          <w14:textFill>
            <w14:solidFill>
              <w14:schemeClr w14:val="tx1"/>
            </w14:solidFill>
          </w14:textFill>
        </w:rPr>
        <w:t>。</w:t>
      </w:r>
    </w:p>
    <w:p>
      <w:pPr>
        <w:pStyle w:val="166"/>
        <w:ind w:left="0"/>
      </w:pPr>
      <w:r>
        <w:rPr>
          <w:rFonts w:hint="eastAsia"/>
        </w:rPr>
        <w:t>回填应满足下列规定：</w:t>
      </w:r>
    </w:p>
    <w:p>
      <w:pPr>
        <w:pStyle w:val="175"/>
        <w:numPr>
          <w:ilvl w:val="0"/>
          <w:numId w:val="35"/>
        </w:numPr>
        <w:rPr>
          <w:color w:val="000000" w:themeColor="text1"/>
          <w14:textFill>
            <w14:solidFill>
              <w14:schemeClr w14:val="tx1"/>
            </w14:solidFill>
          </w14:textFill>
        </w:rPr>
      </w:pPr>
      <w:r>
        <w:rPr>
          <w:rFonts w:hint="eastAsia"/>
          <w:color w:val="000000" w:themeColor="text1"/>
          <w14:textFill>
            <w14:solidFill>
              <w14:schemeClr w14:val="tx1"/>
            </w14:solidFill>
          </w14:textFill>
        </w:rPr>
        <w:t>因掘路开挖形成的沟槽，必须采取两侧对称、分层夯实回填的方式，分层回填厚度不得大于200mm；</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掘路范围的沟槽回填材料应结合碾压条件、管线情况进行合理选择，沟槽较窄、结构物周边等不易压实的区域宜采用砂、天然砂砾石、级配碎石或低标号混凝土等回填；</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车行道、人行道范围内沟槽回填材料应有所区别，车行道应采用砂砾石、级配碎石、石屑、低标号砼等材料，人行道可用含上述材料以外及合格土；</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沟</w:t>
      </w:r>
      <w:r>
        <w:rPr>
          <w:color w:val="000000" w:themeColor="text1"/>
          <w14:textFill>
            <w14:solidFill>
              <w14:schemeClr w14:val="tx1"/>
            </w14:solidFill>
          </w14:textFill>
        </w:rPr>
        <w:t>槽回填材料的强度（</w:t>
      </w:r>
      <w:r>
        <w:rPr>
          <w:rFonts w:hint="eastAsia"/>
          <w:color w:val="000000" w:themeColor="text1"/>
          <w14:textFill>
            <w14:solidFill>
              <w14:schemeClr w14:val="tx1"/>
            </w14:solidFill>
          </w14:textFill>
        </w:rPr>
        <w:t>CBR</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值</w:t>
      </w:r>
      <w:r>
        <w:rPr>
          <w:color w:val="000000" w:themeColor="text1"/>
          <w14:textFill>
            <w14:solidFill>
              <w14:schemeClr w14:val="tx1"/>
            </w14:solidFill>
          </w14:textFill>
        </w:rPr>
        <w:t>应符合设计要求，材料最大粒径不应大于</w:t>
      </w:r>
      <w:r>
        <w:rPr>
          <w:rFonts w:hint="eastAsia"/>
          <w:color w:val="000000" w:themeColor="text1"/>
          <w14:textFill>
            <w14:solidFill>
              <w14:schemeClr w14:val="tx1"/>
            </w14:solidFill>
          </w14:textFill>
        </w:rPr>
        <w:t>37.5</w:t>
      </w:r>
      <w:r>
        <w:rPr>
          <w:color w:val="000000" w:themeColor="text1"/>
          <w14:textFill>
            <w14:solidFill>
              <w14:schemeClr w14:val="tx1"/>
            </w14:solidFill>
          </w14:textFill>
        </w:rPr>
        <w:t>mm</w:t>
      </w:r>
      <w:r>
        <w:rPr>
          <w:rFonts w:hint="eastAsia"/>
          <w:color w:val="000000" w:themeColor="text1"/>
          <w14:textFill>
            <w14:solidFill>
              <w14:schemeClr w14:val="tx1"/>
            </w14:solidFill>
          </w14:textFill>
        </w:rPr>
        <w:t>，强</w:t>
      </w:r>
      <w:r>
        <w:rPr>
          <w:color w:val="000000" w:themeColor="text1"/>
          <w14:textFill>
            <w14:solidFill>
              <w14:schemeClr w14:val="tx1"/>
            </w14:solidFill>
          </w14:textFill>
        </w:rPr>
        <w:t>度最小</w:t>
      </w:r>
      <w:r>
        <w:rPr>
          <w:rFonts w:hint="eastAsia"/>
          <w:color w:val="000000" w:themeColor="text1"/>
          <w14:textFill>
            <w14:solidFill>
              <w14:schemeClr w14:val="tx1"/>
            </w14:solidFill>
          </w14:textFill>
        </w:rPr>
        <w:t>值</w:t>
      </w:r>
      <w:r>
        <w:rPr>
          <w:color w:val="000000" w:themeColor="text1"/>
          <w14:textFill>
            <w14:solidFill>
              <w14:schemeClr w14:val="tx1"/>
            </w14:solidFill>
          </w14:textFill>
        </w:rPr>
        <w:t>：路床顶面以下深度在</w:t>
      </w:r>
      <w:r>
        <w:rPr>
          <w:rFonts w:hint="eastAsia"/>
          <w:color w:val="000000" w:themeColor="text1"/>
          <w14:textFill>
            <w14:solidFill>
              <w14:schemeClr w14:val="tx1"/>
            </w14:solidFill>
          </w14:textFill>
        </w:rPr>
        <w:t>0-30</w:t>
      </w:r>
      <w:r>
        <w:rPr>
          <w:color w:val="000000" w:themeColor="text1"/>
          <w14:textFill>
            <w14:solidFill>
              <w14:schemeClr w14:val="tx1"/>
            </w14:solidFill>
          </w14:textFill>
        </w:rPr>
        <w:t>cm</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，不应小于</w:t>
      </w:r>
      <w:r>
        <w:rPr>
          <w:rFonts w:hint="eastAsia"/>
          <w:color w:val="000000" w:themeColor="text1"/>
          <w14:textFill>
            <w14:solidFill>
              <w14:schemeClr w14:val="tx1"/>
            </w14:solidFill>
          </w14:textFill>
        </w:rPr>
        <w:t>8%；深</w:t>
      </w:r>
      <w:r>
        <w:rPr>
          <w:color w:val="000000" w:themeColor="text1"/>
          <w14:textFill>
            <w14:solidFill>
              <w14:schemeClr w14:val="tx1"/>
            </w14:solidFill>
          </w14:textFill>
        </w:rPr>
        <w:t>度大于</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cm</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，不应小于</w:t>
      </w:r>
      <w:r>
        <w:rPr>
          <w:rFonts w:hint="eastAsia"/>
          <w:color w:val="000000" w:themeColor="text1"/>
          <w14:textFill>
            <w14:solidFill>
              <w14:schemeClr w14:val="tx1"/>
            </w14:solidFill>
          </w14:textFill>
        </w:rPr>
        <w:t>5%。</w:t>
      </w:r>
    </w:p>
    <w:bookmarkEnd w:id="79"/>
    <w:p>
      <w:pPr>
        <w:pStyle w:val="166"/>
        <w:ind w:left="0"/>
      </w:pPr>
      <w:bookmarkStart w:id="80" w:name="_Toc143847797"/>
      <w:r>
        <w:rPr>
          <w:rFonts w:hint="eastAsia"/>
        </w:rPr>
        <w:t>严禁在沥青面层中直接埋设各种管线。掘路埋设各种管线的管顶最小埋设深度，车行道范围应为路面以下700mm，人行道范围应为路面以下400mm，不满足要求时应采取加固措施。</w:t>
      </w:r>
    </w:p>
    <w:p>
      <w:pPr>
        <w:pStyle w:val="166"/>
        <w:ind w:left="0"/>
      </w:pPr>
      <w:r>
        <w:rPr>
          <w:rFonts w:hint="eastAsia"/>
        </w:rPr>
        <w:t>特殊地段、横穿主次干道或长度超过200米的挖掘道路工程，道路挖掘施工宜采用分段施工的方法</w:t>
      </w:r>
      <w:bookmarkEnd w:id="80"/>
      <w:r>
        <w:rPr>
          <w:rFonts w:hint="eastAsia"/>
        </w:rPr>
        <w:t>。</w:t>
      </w:r>
    </w:p>
    <w:p>
      <w:pPr>
        <w:pStyle w:val="166"/>
        <w:ind w:left="0"/>
      </w:pPr>
      <w:bookmarkStart w:id="81" w:name="_Toc143847798"/>
      <w:r>
        <w:rPr>
          <w:rFonts w:hint="eastAsia"/>
        </w:rPr>
        <w:t>挖掘交叉路口或者横穿道路敷设地下管线宜采取夜间分段施工方式，并采用符合安全要求的防滑钢板覆盖加减速条固定的措施，确保机动车、非机动车和行人通行安全</w:t>
      </w:r>
      <w:bookmarkEnd w:id="81"/>
      <w:r>
        <w:rPr>
          <w:rFonts w:hint="eastAsia"/>
        </w:rPr>
        <w:t>。</w:t>
      </w:r>
    </w:p>
    <w:p>
      <w:pPr>
        <w:pStyle w:val="166"/>
        <w:ind w:left="0"/>
      </w:pPr>
      <w:bookmarkStart w:id="82" w:name="_Toc143847799"/>
      <w:r>
        <w:rPr>
          <w:rFonts w:hint="eastAsia"/>
        </w:rPr>
        <w:t>在学校、医院、商场和沿路房屋前的行人出入处，应当设置临时通道</w:t>
      </w:r>
      <w:bookmarkEnd w:id="82"/>
      <w:r>
        <w:rPr>
          <w:rFonts w:hint="eastAsia"/>
        </w:rPr>
        <w:t>。</w:t>
      </w:r>
    </w:p>
    <w:p>
      <w:pPr>
        <w:pStyle w:val="166"/>
        <w:ind w:left="0"/>
      </w:pPr>
      <w:bookmarkStart w:id="83" w:name="_Toc143847800"/>
      <w:r>
        <w:rPr>
          <w:rFonts w:hint="eastAsia"/>
        </w:rPr>
        <w:t>对水、电、气、热等各种管线横穿城市道路的项目，宜使用非开挖技术(顶管、定向钻等工艺)</w:t>
      </w:r>
      <w:bookmarkEnd w:id="83"/>
      <w:r>
        <w:rPr>
          <w:rFonts w:hint="eastAsia"/>
        </w:rPr>
        <w:t>。</w:t>
      </w:r>
    </w:p>
    <w:p>
      <w:pPr>
        <w:pStyle w:val="106"/>
        <w:spacing w:before="156" w:after="156"/>
        <w:rPr>
          <w:color w:val="000000" w:themeColor="text1"/>
          <w14:textFill>
            <w14:solidFill>
              <w14:schemeClr w14:val="tx1"/>
            </w14:solidFill>
          </w14:textFill>
        </w:rPr>
      </w:pPr>
      <w:bookmarkStart w:id="84" w:name="_Toc151459043"/>
      <w:bookmarkStart w:id="85" w:name="_Toc160616377"/>
      <w:r>
        <w:rPr>
          <w:rFonts w:hint="eastAsia"/>
          <w:color w:val="000000" w:themeColor="text1"/>
          <w14:textFill>
            <w14:solidFill>
              <w14:schemeClr w14:val="tx1"/>
            </w14:solidFill>
          </w14:textFill>
        </w:rPr>
        <w:t>修复施</w:t>
      </w:r>
      <w:r>
        <w:rPr>
          <w:color w:val="000000" w:themeColor="text1"/>
          <w14:textFill>
            <w14:solidFill>
              <w14:schemeClr w14:val="tx1"/>
            </w14:solidFill>
          </w14:textFill>
        </w:rPr>
        <w:t>工</w:t>
      </w:r>
      <w:bookmarkEnd w:id="84"/>
      <w:bookmarkEnd w:id="85"/>
    </w:p>
    <w:p>
      <w:pPr>
        <w:pStyle w:val="66"/>
        <w:spacing w:before="156" w:after="156"/>
        <w:ind w:left="0"/>
        <w:rPr>
          <w:color w:val="000000" w:themeColor="text1"/>
          <w14:textFill>
            <w14:solidFill>
              <w14:schemeClr w14:val="tx1"/>
            </w14:solidFill>
          </w14:textFill>
          <w14:scene3d w14:prst="orthographicFront">
            <w14:lightRig w14:rig="threePt" w14:dir="t">
              <w14:rot w14:lat="0" w14:lon="0" w14:rev="0"/>
            </w14:lightRig>
          </w14:scene3d>
        </w:rPr>
      </w:pPr>
      <w:r>
        <w:rPr>
          <w:rFonts w:hint="eastAsia"/>
          <w:color w:val="000000" w:themeColor="text1"/>
          <w14:textFill>
            <w14:solidFill>
              <w14:schemeClr w14:val="tx1"/>
            </w14:solidFill>
          </w14:textFill>
          <w14:scene3d w14:prst="orthographicFront">
            <w14:lightRig w14:rig="threePt" w14:dir="t">
              <w14:rot w14:lat="0" w14:lon="0" w14:rev="0"/>
            </w14:lightRig>
          </w14:scene3d>
        </w:rPr>
        <w:t>基层修复</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基层修复</w:t>
      </w:r>
      <w:r>
        <w:rPr>
          <w:color w:val="000000" w:themeColor="text1"/>
          <w14:textFill>
            <w14:solidFill>
              <w14:schemeClr w14:val="tx1"/>
            </w14:solidFill>
          </w14:textFill>
        </w:rPr>
        <w:t>应</w:t>
      </w:r>
      <w:r>
        <w:rPr>
          <w:rFonts w:hint="eastAsia"/>
          <w:color w:val="000000" w:themeColor="text1"/>
          <w14:textFill>
            <w14:solidFill>
              <w14:schemeClr w14:val="tx1"/>
            </w14:solidFill>
          </w14:textFill>
        </w:rPr>
        <w:t>符</w:t>
      </w:r>
      <w:r>
        <w:rPr>
          <w:color w:val="000000" w:themeColor="text1"/>
          <w14:textFill>
            <w14:solidFill>
              <w14:schemeClr w14:val="tx1"/>
            </w14:solidFill>
          </w14:textFill>
        </w:rPr>
        <w:t>合DB42/T 1713-2021</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3以</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下列规定：</w:t>
      </w:r>
    </w:p>
    <w:p>
      <w:pPr>
        <w:pStyle w:val="175"/>
        <w:numPr>
          <w:ilvl w:val="0"/>
          <w:numId w:val="36"/>
        </w:numPr>
        <w:rPr>
          <w:color w:val="000000" w:themeColor="text1"/>
          <w14:textFill>
            <w14:solidFill>
              <w14:schemeClr w14:val="tx1"/>
            </w14:solidFill>
          </w14:textFill>
        </w:rPr>
      </w:pPr>
      <w:r>
        <w:rPr>
          <w:rFonts w:hint="eastAsia"/>
          <w:color w:val="000000" w:themeColor="text1"/>
          <w14:textFill>
            <w14:solidFill>
              <w14:schemeClr w14:val="tx1"/>
            </w14:solidFill>
          </w14:textFill>
        </w:rPr>
        <w:t>修复施工应在管线工程验收合格后进行，道路修复应满足城市道路使用功能和结构安全的要求，所</w:t>
      </w:r>
      <w:r>
        <w:rPr>
          <w:color w:val="000000" w:themeColor="text1"/>
          <w14:textFill>
            <w14:solidFill>
              <w14:schemeClr w14:val="tx1"/>
            </w14:solidFill>
          </w14:textFill>
        </w:rPr>
        <w:t>采取的基层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面层结构不应低于原</w:t>
      </w:r>
      <w:r>
        <w:rPr>
          <w:rFonts w:hint="eastAsia"/>
          <w:color w:val="000000" w:themeColor="text1"/>
          <w14:textFill>
            <w14:solidFill>
              <w14:schemeClr w14:val="tx1"/>
            </w14:solidFill>
          </w14:textFill>
        </w:rPr>
        <w:t>结构强度。基层表面应平整、密实，拱度应与面层一致；</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基层修复前应先检验垫层是否铺筑平整、坚实、粗细均匀，其质量标准及允许偏差应符合表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的规定；</w:t>
      </w:r>
    </w:p>
    <w:p>
      <w:pPr>
        <w:pStyle w:val="113"/>
        <w:spacing w:before="156" w:after="156"/>
        <w:ind w:left="9" w:hanging="9"/>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垫层质量标准及允许偏差</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417"/>
        <w:gridCol w:w="2409"/>
        <w:gridCol w:w="1277"/>
        <w:gridCol w:w="1134"/>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17"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409"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标准及允许偏差</w:t>
            </w:r>
          </w:p>
        </w:tc>
        <w:tc>
          <w:tcPr>
            <w:tcW w:w="2411" w:type="dxa"/>
            <w:gridSpan w:val="2"/>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检查频率</w:t>
            </w:r>
          </w:p>
        </w:tc>
        <w:tc>
          <w:tcPr>
            <w:tcW w:w="2256"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9"/>
              <w:rPr>
                <w:color w:val="000000" w:themeColor="text1"/>
                <w14:textFill>
                  <w14:solidFill>
                    <w14:schemeClr w14:val="tx1"/>
                  </w14:solidFill>
                </w14:textFill>
              </w:rPr>
            </w:pPr>
          </w:p>
        </w:tc>
        <w:tc>
          <w:tcPr>
            <w:tcW w:w="1417" w:type="dxa"/>
            <w:vMerge w:val="continue"/>
            <w:shd w:val="clear" w:color="auto" w:fill="auto"/>
            <w:vAlign w:val="center"/>
          </w:tcPr>
          <w:p>
            <w:pPr>
              <w:pStyle w:val="179"/>
              <w:rPr>
                <w:color w:val="000000" w:themeColor="text1"/>
                <w14:textFill>
                  <w14:solidFill>
                    <w14:schemeClr w14:val="tx1"/>
                  </w14:solidFill>
                </w14:textFill>
              </w:rPr>
            </w:pPr>
          </w:p>
        </w:tc>
        <w:tc>
          <w:tcPr>
            <w:tcW w:w="2409" w:type="dxa"/>
            <w:vMerge w:val="continue"/>
            <w:shd w:val="clear" w:color="auto" w:fill="auto"/>
            <w:vAlign w:val="center"/>
          </w:tcPr>
          <w:p>
            <w:pPr>
              <w:pStyle w:val="179"/>
              <w:rPr>
                <w:color w:val="000000" w:themeColor="text1"/>
                <w14:textFill>
                  <w14:solidFill>
                    <w14:schemeClr w14:val="tx1"/>
                  </w14:solidFill>
                </w14:textFill>
              </w:rPr>
            </w:pPr>
          </w:p>
        </w:tc>
        <w:tc>
          <w:tcPr>
            <w:tcW w:w="1277"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tc>
        <w:tc>
          <w:tcPr>
            <w:tcW w:w="1134"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应测点数</w:t>
            </w:r>
          </w:p>
        </w:tc>
        <w:tc>
          <w:tcPr>
            <w:tcW w:w="2256" w:type="dxa"/>
            <w:vMerge w:val="continue"/>
            <w:shd w:val="clear" w:color="auto" w:fill="auto"/>
            <w:vAlign w:val="center"/>
          </w:tcPr>
          <w:p>
            <w:pPr>
              <w:pStyle w:val="1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宽度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不小于标准沟槽宽度</w:t>
            </w:r>
          </w:p>
        </w:tc>
        <w:tc>
          <w:tcPr>
            <w:tcW w:w="127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w:t>
            </w:r>
          </w:p>
        </w:tc>
        <w:tc>
          <w:tcPr>
            <w:tcW w:w="1134"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用钢尺量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厚度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不小于规定厚度</w:t>
            </w:r>
          </w:p>
        </w:tc>
        <w:tc>
          <w:tcPr>
            <w:tcW w:w="127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0m</w:t>
            </w:r>
          </w:p>
        </w:tc>
        <w:tc>
          <w:tcPr>
            <w:tcW w:w="1134"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开挖样洞用钢尺量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1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压实干密度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大于2</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/cm</w:t>
            </w:r>
            <w:r>
              <w:rPr>
                <w:color w:val="000000" w:themeColor="text1"/>
                <w:vertAlign w:val="superscript"/>
                <w14:textFill>
                  <w14:solidFill>
                    <w14:schemeClr w14:val="tx1"/>
                  </w14:solidFill>
                </w14:textFill>
              </w:rPr>
              <w:t>3</w:t>
            </w:r>
          </w:p>
        </w:tc>
        <w:tc>
          <w:tcPr>
            <w:tcW w:w="127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0m</w:t>
            </w:r>
          </w:p>
        </w:tc>
        <w:tc>
          <w:tcPr>
            <w:tcW w:w="1134"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灌砂法</w:t>
            </w:r>
          </w:p>
        </w:tc>
      </w:tr>
    </w:tbl>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路面基层修复可根据碾压条件、开放交通时间和下部管线分布等条件，选择柔性、半刚性和刚性材料：</w:t>
      </w:r>
    </w:p>
    <w:p>
      <w:pPr>
        <w:pStyle w:val="110"/>
        <w:numPr>
          <w:ilvl w:val="1"/>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柔性材料宜用于需要及时、快速恢复交通的掘路工程，柔性基层可采用粗粒式沥青混凝土、沥青稳定碎石和级配碎石等；</w:t>
      </w:r>
    </w:p>
    <w:p>
      <w:pPr>
        <w:pStyle w:val="110"/>
        <w:rPr>
          <w:color w:val="000000" w:themeColor="text1"/>
          <w14:textFill>
            <w14:solidFill>
              <w14:schemeClr w14:val="tx1"/>
            </w14:solidFill>
          </w14:textFill>
        </w:rPr>
      </w:pPr>
      <w:r>
        <w:rPr>
          <w:rFonts w:hint="eastAsia"/>
          <w:color w:val="000000" w:themeColor="text1"/>
          <w14:textFill>
            <w14:solidFill>
              <w14:schemeClr w14:val="tx1"/>
            </w14:solidFill>
          </w14:textFill>
        </w:rPr>
        <w:t>半刚性材料宜用于可封闭部分道路的掘路工程，且沟槽尺寸能满足压路机碾压宽度的要求。用于掘路修复的半刚性基层可采用二灰稳定粒料或水泥稳定粒料等；</w:t>
      </w:r>
    </w:p>
    <w:p>
      <w:pPr>
        <w:pStyle w:val="110"/>
        <w:numPr>
          <w:ilvl w:val="1"/>
          <w:numId w:val="37"/>
        </w:numPr>
        <w:rPr>
          <w:color w:val="000000" w:themeColor="text1"/>
          <w14:textFill>
            <w14:solidFill>
              <w14:schemeClr w14:val="tx1"/>
            </w14:solidFill>
          </w14:textFill>
        </w:rPr>
      </w:pPr>
      <w:r>
        <w:rPr>
          <w:rFonts w:hint="eastAsia"/>
          <w:color w:val="000000" w:themeColor="text1"/>
          <w14:textFill>
            <w14:solidFill>
              <w14:schemeClr w14:val="tx1"/>
            </w14:solidFill>
          </w14:textFill>
        </w:rPr>
        <w:t>采用水泥混凝土进行基层修复的，其强度不应低于C20且应满足相应层位的强度要求，水泥混凝土基层应按照要求进行接缝布置；</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雨季应合理控制施工段落，应当天摊铺，当天碾压成型；</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大型掘路修复工程的基层质量标准及允许偏差应符合CCJ36</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的规定。小型掘路修复工程的基层质量标准及允许偏差应符合表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的规定。</w:t>
      </w:r>
    </w:p>
    <w:p>
      <w:pPr>
        <w:pStyle w:val="113"/>
        <w:spacing w:before="156" w:after="156"/>
        <w:ind w:left="9" w:hanging="9"/>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基层的质量标准及允许偏差</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417"/>
        <w:gridCol w:w="2409"/>
        <w:gridCol w:w="1277"/>
        <w:gridCol w:w="1134"/>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17"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409"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标准及允许偏差</w:t>
            </w:r>
          </w:p>
        </w:tc>
        <w:tc>
          <w:tcPr>
            <w:tcW w:w="2411" w:type="dxa"/>
            <w:gridSpan w:val="2"/>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检验频率</w:t>
            </w:r>
          </w:p>
        </w:tc>
        <w:tc>
          <w:tcPr>
            <w:tcW w:w="2256"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c>
          <w:tcPr>
            <w:tcW w:w="1417" w:type="dxa"/>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c>
          <w:tcPr>
            <w:tcW w:w="2409" w:type="dxa"/>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c>
          <w:tcPr>
            <w:tcW w:w="1277" w:type="dxa"/>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tc>
        <w:tc>
          <w:tcPr>
            <w:tcW w:w="1134" w:type="dxa"/>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应测点数</w:t>
            </w:r>
          </w:p>
        </w:tc>
        <w:tc>
          <w:tcPr>
            <w:tcW w:w="2256" w:type="dxa"/>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7"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压实度</w:t>
            </w:r>
          </w:p>
        </w:tc>
        <w:tc>
          <w:tcPr>
            <w:tcW w:w="2409"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p>
        </w:tc>
        <w:tc>
          <w:tcPr>
            <w:tcW w:w="1277"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w:t>
            </w:r>
          </w:p>
        </w:tc>
        <w:tc>
          <w:tcPr>
            <w:tcW w:w="1134"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灌砂法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平整度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mm</w:t>
            </w:r>
          </w:p>
        </w:tc>
        <w:tc>
          <w:tcPr>
            <w:tcW w:w="1277" w:type="dxa"/>
            <w:shd w:val="clear" w:color="auto" w:fill="auto"/>
            <w:vAlign w:val="center"/>
          </w:tcPr>
          <w:p>
            <w:pPr>
              <w:pStyle w:val="179"/>
              <w:rPr>
                <w:color w:val="000000" w:themeColor="text1"/>
                <w14:textFill>
                  <w14:solidFill>
                    <w14:schemeClr w14:val="tx1"/>
                  </w14:solidFill>
                </w14:textFill>
              </w:rPr>
            </w:pPr>
            <w:r>
              <w:rPr>
                <w:color w:val="000000" w:themeColor="text1"/>
                <w14:textFill>
                  <w14:solidFill>
                    <w14:schemeClr w14:val="tx1"/>
                  </w14:solidFill>
                </w14:textFill>
              </w:rPr>
              <w:t>20m</w:t>
            </w:r>
          </w:p>
        </w:tc>
        <w:tc>
          <w:tcPr>
            <w:tcW w:w="1134"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用3</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直尺量取最大值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1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宽度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不小于标准沟槽宽度</w:t>
            </w:r>
          </w:p>
        </w:tc>
        <w:tc>
          <w:tcPr>
            <w:tcW w:w="127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0m</w:t>
            </w:r>
          </w:p>
        </w:tc>
        <w:tc>
          <w:tcPr>
            <w:tcW w:w="1134"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用尺量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41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厚度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mm</w:t>
            </w:r>
          </w:p>
        </w:tc>
        <w:tc>
          <w:tcPr>
            <w:tcW w:w="1277"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w:t>
            </w:r>
          </w:p>
        </w:tc>
        <w:tc>
          <w:tcPr>
            <w:tcW w:w="1134"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开挖样洞用钢尺量</w:t>
            </w:r>
          </w:p>
        </w:tc>
      </w:tr>
    </w:tbl>
    <w:p>
      <w:pPr>
        <w:pStyle w:val="66"/>
        <w:spacing w:before="156" w:after="156"/>
        <w:ind w:left="0"/>
        <w:rPr>
          <w:color w:val="000000" w:themeColor="text1"/>
          <w14:textFill>
            <w14:solidFill>
              <w14:schemeClr w14:val="tx1"/>
            </w14:solidFill>
          </w14:textFill>
          <w14:scene3d w14:prst="orthographicFront">
            <w14:lightRig w14:rig="threePt" w14:dir="t">
              <w14:rot w14:lat="0" w14:lon="0" w14:rev="0"/>
            </w14:lightRig>
          </w14:scene3d>
        </w:rPr>
      </w:pPr>
      <w:bookmarkStart w:id="86" w:name="_Toc143847803"/>
      <w:r>
        <w:rPr>
          <w:rFonts w:hint="eastAsia"/>
          <w:color w:val="000000" w:themeColor="text1"/>
          <w14:textFill>
            <w14:solidFill>
              <w14:schemeClr w14:val="tx1"/>
            </w14:solidFill>
          </w14:textFill>
          <w14:scene3d w14:prst="orthographicFront">
            <w14:lightRig w14:rig="threePt" w14:dir="t">
              <w14:rot w14:lat="0" w14:lon="0" w14:rev="0"/>
            </w14:lightRig>
          </w14:scene3d>
        </w:rPr>
        <w:t>路面面层修复</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路面面层修复应满足下列要求：</w:t>
      </w:r>
      <w:bookmarkEnd w:id="86"/>
    </w:p>
    <w:p>
      <w:pPr>
        <w:pStyle w:val="175"/>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沥青混凝土路面顺向挖掘宽度≥单车道宽1/2时，面层应全车道修复；</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水泥混凝土路面挖掘宽度≥路面板宽1/3时，面层应整板修复；</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路面面层修复不应小于原有面层厚度；</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修复路面与相邻原路面接缝应平顺、紧密，相邻高差应控制在5mm内，修复的路面与原路面应撒布粘结层；</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挖掘埋设各种地下管线的检查井应采取防沉降措施，应采用宽边防沉降窨井盖座，井盖应采取防坠落和防响动措施；</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对雨水口及各类检查井等周边压路机不易压实处，应人工补充夯实，确保沥青面层与各类井盖框、平石和其他建（构）筑物衔接紧密平顺；</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道路修复施工结束后，应恢复挖掘破坏的标志标线和其他附属设施；</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沥青混凝土路面和</w:t>
      </w:r>
      <w:r>
        <w:rPr>
          <w:color w:val="000000" w:themeColor="text1"/>
          <w14:textFill>
            <w14:solidFill>
              <w14:schemeClr w14:val="tx1"/>
            </w14:solidFill>
          </w14:textFill>
        </w:rPr>
        <w:t>水泥混凝</w:t>
      </w:r>
      <w:r>
        <w:rPr>
          <w:rFonts w:hint="eastAsia"/>
          <w:color w:val="000000" w:themeColor="text1"/>
          <w14:textFill>
            <w14:solidFill>
              <w14:schemeClr w14:val="tx1"/>
            </w14:solidFill>
          </w14:textFill>
        </w:rPr>
        <w:t>土</w:t>
      </w:r>
      <w:r>
        <w:rPr>
          <w:color w:val="000000" w:themeColor="text1"/>
          <w14:textFill>
            <w14:solidFill>
              <w14:schemeClr w14:val="tx1"/>
            </w14:solidFill>
          </w14:textFill>
        </w:rPr>
        <w:t>路面</w:t>
      </w:r>
      <w:r>
        <w:rPr>
          <w:rFonts w:hint="eastAsia"/>
          <w:color w:val="000000" w:themeColor="text1"/>
          <w14:textFill>
            <w14:solidFill>
              <w14:schemeClr w14:val="tx1"/>
            </w14:solidFill>
          </w14:textFill>
        </w:rPr>
        <w:t xml:space="preserve">面层修复应符合 </w:t>
      </w:r>
      <w:r>
        <w:rPr>
          <w:color w:val="000000" w:themeColor="text1"/>
          <w14:textFill>
            <w14:solidFill>
              <w14:schemeClr w14:val="tx1"/>
            </w14:solidFill>
          </w14:textFill>
        </w:rPr>
        <w:t>DB42/T 1713-2021</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12.4.1</w:t>
      </w:r>
      <w:r>
        <w:rPr>
          <w:rFonts w:hint="eastAsia"/>
          <w:color w:val="000000" w:themeColor="text1"/>
          <w14:textFill>
            <w14:solidFill>
              <w14:schemeClr w14:val="tx1"/>
            </w14:solidFill>
          </w14:textFill>
        </w:rPr>
        <w:t>和12.4.</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的要求。</w:t>
      </w:r>
    </w:p>
    <w:p>
      <w:pPr>
        <w:pStyle w:val="66"/>
        <w:spacing w:before="156" w:after="156"/>
        <w:ind w:left="0"/>
        <w:rPr>
          <w:color w:val="000000" w:themeColor="text1"/>
          <w14:textFill>
            <w14:solidFill>
              <w14:schemeClr w14:val="tx1"/>
            </w14:solidFill>
          </w14:textFill>
          <w14:scene3d w14:prst="orthographicFront">
            <w14:lightRig w14:rig="threePt" w14:dir="t">
              <w14:rot w14:lat="0" w14:lon="0" w14:rev="0"/>
            </w14:lightRig>
          </w14:scene3d>
        </w:rPr>
      </w:pPr>
      <w:bookmarkStart w:id="87" w:name="_Toc143847804"/>
      <w:r>
        <w:rPr>
          <w:rFonts w:hint="eastAsia"/>
          <w:color w:val="000000" w:themeColor="text1"/>
          <w14:textFill>
            <w14:solidFill>
              <w14:schemeClr w14:val="tx1"/>
            </w14:solidFill>
          </w14:textFill>
          <w14:scene3d w14:prst="orthographicFront">
            <w14:lightRig w14:rig="threePt" w14:dir="t">
              <w14:rot w14:lat="0" w14:lon="0" w14:rev="0"/>
            </w14:lightRig>
          </w14:scene3d>
        </w:rPr>
        <w:t>人行道</w:t>
      </w:r>
      <w:bookmarkEnd w:id="87"/>
      <w:r>
        <w:rPr>
          <w:rFonts w:hint="eastAsia"/>
          <w:color w:val="000000" w:themeColor="text1"/>
          <w14:textFill>
            <w14:solidFill>
              <w14:schemeClr w14:val="tx1"/>
            </w14:solidFill>
          </w14:textFill>
          <w14:scene3d w14:prst="orthographicFront">
            <w14:lightRig w14:rig="threePt" w14:dir="t">
              <w14:rot w14:lat="0" w14:lon="0" w14:rev="0"/>
            </w14:lightRig>
          </w14:scene3d>
        </w:rPr>
        <w:t>修复</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人行道修复应满足下列要求：</w:t>
      </w:r>
    </w:p>
    <w:p>
      <w:pPr>
        <w:pStyle w:val="175"/>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车行道、非机动车道或已改造为停车功能的人行道下必须采用石屑、砂、天然级配砂砾或水泥混凝土等快速形成稳定的材料回填，严禁使用淤泥、有机土、建筑垃圾等材料；</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人行道、绿化带等其他地段回填材料可采取合格土分层夯实回填，使用合格土、骨料等松散材料回填的部位，其回填压实度必须满足相关技术规范要求；</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人行道基础维修</w:t>
      </w:r>
      <w:r>
        <w:rPr>
          <w:color w:val="000000" w:themeColor="text1"/>
          <w14:textFill>
            <w14:solidFill>
              <w14:schemeClr w14:val="tx1"/>
            </w14:solidFill>
          </w14:textFill>
        </w:rPr>
        <w:t>质量验收标准应符合表4</w:t>
      </w:r>
      <w:r>
        <w:rPr>
          <w:rFonts w:hint="eastAsia"/>
          <w:color w:val="000000" w:themeColor="text1"/>
          <w14:textFill>
            <w14:solidFill>
              <w14:schemeClr w14:val="tx1"/>
            </w14:solidFill>
          </w14:textFill>
        </w:rPr>
        <w:t>的规定。</w:t>
      </w:r>
    </w:p>
    <w:p>
      <w:pPr>
        <w:pStyle w:val="113"/>
        <w:spacing w:before="156" w:after="156"/>
        <w:ind w:left="9" w:hanging="9"/>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人行道基础维修质量验收标准</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708"/>
        <w:gridCol w:w="2409"/>
        <w:gridCol w:w="1277"/>
        <w:gridCol w:w="1134"/>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gridSpan w:val="2"/>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2409"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标准及允许偏差</w:t>
            </w:r>
          </w:p>
        </w:tc>
        <w:tc>
          <w:tcPr>
            <w:tcW w:w="2411" w:type="dxa"/>
            <w:gridSpan w:val="2"/>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检验频率</w:t>
            </w:r>
          </w:p>
        </w:tc>
        <w:tc>
          <w:tcPr>
            <w:tcW w:w="2256"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检验方法</w:t>
            </w:r>
          </w:p>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（取最大值）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gridSpan w:val="2"/>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c>
          <w:tcPr>
            <w:tcW w:w="2409" w:type="dxa"/>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c>
          <w:tcPr>
            <w:tcW w:w="1277" w:type="dxa"/>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tc>
        <w:tc>
          <w:tcPr>
            <w:tcW w:w="1134" w:type="dxa"/>
            <w:tcBorders>
              <w:top w:val="single" w:color="auto" w:sz="8" w:space="0"/>
              <w:bottom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应测点数</w:t>
            </w:r>
          </w:p>
        </w:tc>
        <w:tc>
          <w:tcPr>
            <w:tcW w:w="2256" w:type="dxa"/>
            <w:vMerge w:val="continue"/>
            <w:tcBorders>
              <w:bottom w:val="single" w:color="auto" w:sz="8" w:space="0"/>
            </w:tcBorders>
            <w:shd w:val="clear" w:color="auto" w:fill="auto"/>
            <w:vAlign w:val="center"/>
          </w:tcPr>
          <w:p>
            <w:pPr>
              <w:pStyle w:val="179"/>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压实度</w:t>
            </w:r>
          </w:p>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（重型击实）</w:t>
            </w:r>
          </w:p>
        </w:tc>
        <w:tc>
          <w:tcPr>
            <w:tcW w:w="708"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路床</w:t>
            </w:r>
          </w:p>
        </w:tc>
        <w:tc>
          <w:tcPr>
            <w:tcW w:w="2409"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p>
        </w:tc>
        <w:tc>
          <w:tcPr>
            <w:tcW w:w="1277"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color w:val="000000" w:themeColor="text1"/>
                <w14:textFill>
                  <w14:solidFill>
                    <w14:schemeClr w14:val="tx1"/>
                  </w14:solidFill>
                </w14:textFill>
              </w:rPr>
              <w:t>20m</w:t>
            </w:r>
          </w:p>
        </w:tc>
        <w:tc>
          <w:tcPr>
            <w:tcW w:w="1134" w:type="dxa"/>
            <w:vMerge w:val="restart"/>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color w:val="000000" w:themeColor="text1"/>
                <w14:textFill>
                  <w14:solidFill>
                    <w14:schemeClr w14:val="tx1"/>
                  </w14:solidFill>
                </w14:textFill>
              </w:rPr>
              <w:t>1</w:t>
            </w:r>
          </w:p>
        </w:tc>
        <w:tc>
          <w:tcPr>
            <w:tcW w:w="2256" w:type="dxa"/>
            <w:tcBorders>
              <w:top w:val="single" w:color="auto" w:sz="8" w:space="0"/>
            </w:tcBorders>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环刀法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pPr>
              <w:pStyle w:val="179"/>
              <w:rPr>
                <w:color w:val="000000" w:themeColor="text1"/>
                <w14:textFill>
                  <w14:solidFill>
                    <w14:schemeClr w14:val="tx1"/>
                  </w14:solidFill>
                </w14:textFill>
              </w:rPr>
            </w:pPr>
          </w:p>
        </w:tc>
        <w:tc>
          <w:tcPr>
            <w:tcW w:w="708"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基层</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tc>
        <w:tc>
          <w:tcPr>
            <w:tcW w:w="1277" w:type="dxa"/>
            <w:vMerge w:val="continue"/>
            <w:shd w:val="clear" w:color="auto" w:fill="auto"/>
            <w:vAlign w:val="center"/>
          </w:tcPr>
          <w:p>
            <w:pPr>
              <w:pStyle w:val="179"/>
              <w:rPr>
                <w:color w:val="000000" w:themeColor="text1"/>
                <w14:textFill>
                  <w14:solidFill>
                    <w14:schemeClr w14:val="tx1"/>
                  </w14:solidFill>
                </w14:textFill>
              </w:rPr>
            </w:pPr>
          </w:p>
        </w:tc>
        <w:tc>
          <w:tcPr>
            <w:tcW w:w="1134" w:type="dxa"/>
            <w:vMerge w:val="continue"/>
            <w:shd w:val="clear" w:color="auto" w:fill="auto"/>
            <w:vAlign w:val="center"/>
          </w:tcPr>
          <w:p>
            <w:pPr>
              <w:pStyle w:val="179"/>
              <w:rPr>
                <w:color w:val="000000" w:themeColor="text1"/>
                <w14:textFill>
                  <w14:solidFill>
                    <w14:schemeClr w14:val="tx1"/>
                  </w14:solidFill>
                </w14:textFill>
              </w:rPr>
            </w:pP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灌砂法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平整度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0mm</w:t>
            </w:r>
          </w:p>
        </w:tc>
        <w:tc>
          <w:tcPr>
            <w:tcW w:w="1277" w:type="dxa"/>
            <w:vMerge w:val="continue"/>
            <w:shd w:val="clear" w:color="auto" w:fill="auto"/>
            <w:vAlign w:val="center"/>
          </w:tcPr>
          <w:p>
            <w:pPr>
              <w:pStyle w:val="179"/>
              <w:rPr>
                <w:color w:val="000000" w:themeColor="text1"/>
                <w14:textFill>
                  <w14:solidFill>
                    <w14:schemeClr w14:val="tx1"/>
                  </w14:solidFill>
                </w14:textFill>
              </w:rPr>
            </w:pPr>
          </w:p>
        </w:tc>
        <w:tc>
          <w:tcPr>
            <w:tcW w:w="1134" w:type="dxa"/>
            <w:vMerge w:val="continue"/>
            <w:shd w:val="clear" w:color="auto" w:fill="auto"/>
            <w:vAlign w:val="center"/>
          </w:tcPr>
          <w:p>
            <w:pPr>
              <w:pStyle w:val="179"/>
              <w:rPr>
                <w:color w:val="000000" w:themeColor="text1"/>
                <w14:textFill>
                  <w14:solidFill>
                    <w14:schemeClr w14:val="tx1"/>
                  </w14:solidFill>
                </w14:textFill>
              </w:rPr>
            </w:pP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3m直尺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厚度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mm</w:t>
            </w:r>
          </w:p>
        </w:tc>
        <w:tc>
          <w:tcPr>
            <w:tcW w:w="1277" w:type="dxa"/>
            <w:vMerge w:val="continue"/>
            <w:shd w:val="clear" w:color="auto" w:fill="auto"/>
            <w:vAlign w:val="center"/>
          </w:tcPr>
          <w:p>
            <w:pPr>
              <w:pStyle w:val="179"/>
              <w:rPr>
                <w:color w:val="000000" w:themeColor="text1"/>
                <w14:textFill>
                  <w14:solidFill>
                    <w14:schemeClr w14:val="tx1"/>
                  </w14:solidFill>
                </w14:textFill>
              </w:rPr>
            </w:pPr>
          </w:p>
        </w:tc>
        <w:tc>
          <w:tcPr>
            <w:tcW w:w="1134" w:type="dxa"/>
            <w:vMerge w:val="continue"/>
            <w:shd w:val="clear" w:color="auto" w:fill="auto"/>
            <w:vAlign w:val="center"/>
          </w:tcPr>
          <w:p>
            <w:pPr>
              <w:pStyle w:val="179"/>
              <w:rPr>
                <w:color w:val="000000" w:themeColor="text1"/>
                <w14:textFill>
                  <w14:solidFill>
                    <w14:schemeClr w14:val="tx1"/>
                  </w14:solidFill>
                </w14:textFill>
              </w:rPr>
            </w:pP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钢尺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宽度</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不小于设计规定</w:t>
            </w:r>
          </w:p>
        </w:tc>
        <w:tc>
          <w:tcPr>
            <w:tcW w:w="1277" w:type="dxa"/>
            <w:vMerge w:val="continue"/>
            <w:shd w:val="clear" w:color="auto" w:fill="auto"/>
            <w:vAlign w:val="center"/>
          </w:tcPr>
          <w:p>
            <w:pPr>
              <w:pStyle w:val="179"/>
              <w:rPr>
                <w:color w:val="000000" w:themeColor="text1"/>
                <w14:textFill>
                  <w14:solidFill>
                    <w14:schemeClr w14:val="tx1"/>
                  </w14:solidFill>
                </w14:textFill>
              </w:rPr>
            </w:pPr>
          </w:p>
        </w:tc>
        <w:tc>
          <w:tcPr>
            <w:tcW w:w="1134" w:type="dxa"/>
            <w:vMerge w:val="continue"/>
            <w:shd w:val="clear" w:color="auto" w:fill="auto"/>
            <w:vAlign w:val="center"/>
          </w:tcPr>
          <w:p>
            <w:pPr>
              <w:pStyle w:val="179"/>
              <w:rPr>
                <w:color w:val="000000" w:themeColor="text1"/>
                <w14:textFill>
                  <w14:solidFill>
                    <w14:schemeClr w14:val="tx1"/>
                  </w14:solidFill>
                </w14:textFill>
              </w:rPr>
            </w:pP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钢尺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横坡</w:t>
            </w:r>
          </w:p>
        </w:tc>
        <w:tc>
          <w:tcPr>
            <w:tcW w:w="2409"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0.3</w:t>
            </w:r>
            <w:r>
              <w:rPr>
                <w:rFonts w:hint="eastAsia"/>
                <w:color w:val="000000" w:themeColor="text1"/>
                <w14:textFill>
                  <w14:solidFill>
                    <w14:schemeClr w14:val="tx1"/>
                  </w14:solidFill>
                </w14:textFill>
              </w:rPr>
              <w:t>%</w:t>
            </w:r>
          </w:p>
        </w:tc>
        <w:tc>
          <w:tcPr>
            <w:tcW w:w="1277" w:type="dxa"/>
            <w:vMerge w:val="continue"/>
            <w:shd w:val="clear" w:color="auto" w:fill="auto"/>
            <w:vAlign w:val="center"/>
          </w:tcPr>
          <w:p>
            <w:pPr>
              <w:pStyle w:val="179"/>
              <w:rPr>
                <w:color w:val="000000" w:themeColor="text1"/>
                <w14:textFill>
                  <w14:solidFill>
                    <w14:schemeClr w14:val="tx1"/>
                  </w14:solidFill>
                </w14:textFill>
              </w:rPr>
            </w:pPr>
          </w:p>
        </w:tc>
        <w:tc>
          <w:tcPr>
            <w:tcW w:w="1134" w:type="dxa"/>
            <w:vMerge w:val="continue"/>
            <w:shd w:val="clear" w:color="auto" w:fill="auto"/>
            <w:vAlign w:val="center"/>
          </w:tcPr>
          <w:p>
            <w:pPr>
              <w:pStyle w:val="179"/>
              <w:rPr>
                <w:color w:val="000000" w:themeColor="text1"/>
                <w14:textFill>
                  <w14:solidFill>
                    <w14:schemeClr w14:val="tx1"/>
                  </w14:solidFill>
                </w14:textFill>
              </w:rPr>
            </w:pPr>
          </w:p>
        </w:tc>
        <w:tc>
          <w:tcPr>
            <w:tcW w:w="2256" w:type="dxa"/>
            <w:shd w:val="clear" w:color="auto" w:fill="auto"/>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水准仪</w:t>
            </w:r>
          </w:p>
        </w:tc>
      </w:tr>
    </w:tbl>
    <w:p>
      <w:pPr>
        <w:pStyle w:val="66"/>
        <w:spacing w:before="156" w:after="156"/>
        <w:ind w:left="0"/>
        <w:rPr>
          <w:color w:val="000000" w:themeColor="text1"/>
          <w14:textFill>
            <w14:solidFill>
              <w14:schemeClr w14:val="tx1"/>
            </w14:solidFill>
          </w14:textFill>
          <w14:scene3d w14:prst="orthographicFront">
            <w14:lightRig w14:rig="threePt" w14:dir="t">
              <w14:rot w14:lat="0" w14:lon="0" w14:rev="0"/>
            </w14:lightRig>
          </w14:scene3d>
        </w:rPr>
      </w:pPr>
      <w:r>
        <w:rPr>
          <w:rFonts w:hint="eastAsia"/>
          <w:color w:val="000000" w:themeColor="text1"/>
          <w14:textFill>
            <w14:solidFill>
              <w14:schemeClr w14:val="tx1"/>
            </w14:solidFill>
          </w14:textFill>
          <w14:scene3d w14:prst="orthographicFront">
            <w14:lightRig w14:rig="threePt" w14:dir="t">
              <w14:rot w14:lat="0" w14:lon="0" w14:rev="0"/>
            </w14:lightRig>
          </w14:scene3d>
        </w:rPr>
        <w:t>城市</w:t>
      </w:r>
      <w:r>
        <w:rPr>
          <w:color w:val="000000" w:themeColor="text1"/>
          <w14:textFill>
            <w14:solidFill>
              <w14:schemeClr w14:val="tx1"/>
            </w14:solidFill>
          </w14:textFill>
          <w14:scene3d w14:prst="orthographicFront">
            <w14:lightRig w14:rig="threePt" w14:dir="t">
              <w14:rot w14:lat="0" w14:lon="0" w14:rev="0"/>
            </w14:lightRig>
          </w14:scene3d>
        </w:rPr>
        <w:t>道</w:t>
      </w:r>
      <w:r>
        <w:rPr>
          <w:rFonts w:hint="eastAsia"/>
          <w:color w:val="000000" w:themeColor="text1"/>
          <w14:textFill>
            <w14:solidFill>
              <w14:schemeClr w14:val="tx1"/>
            </w14:solidFill>
          </w14:textFill>
          <w14:scene3d w14:prst="orthographicFront">
            <w14:lightRig w14:rig="threePt" w14:dir="t">
              <w14:rot w14:lat="0" w14:lon="0" w14:rev="0"/>
            </w14:lightRig>
          </w14:scene3d>
        </w:rPr>
        <w:t>路</w:t>
      </w:r>
      <w:r>
        <w:rPr>
          <w:color w:val="000000" w:themeColor="text1"/>
          <w14:textFill>
            <w14:solidFill>
              <w14:schemeClr w14:val="tx1"/>
            </w14:solidFill>
          </w14:textFill>
          <w14:scene3d w14:prst="orthographicFront">
            <w14:lightRig w14:rig="threePt" w14:dir="t">
              <w14:rot w14:lat="0" w14:lon="0" w14:rev="0"/>
            </w14:lightRig>
          </w14:scene3d>
        </w:rPr>
        <w:t>其他附属设</w:t>
      </w:r>
      <w:r>
        <w:rPr>
          <w:rFonts w:hint="eastAsia"/>
          <w:color w:val="000000" w:themeColor="text1"/>
          <w14:textFill>
            <w14:solidFill>
              <w14:schemeClr w14:val="tx1"/>
            </w14:solidFill>
          </w14:textFill>
          <w14:scene3d w14:prst="orthographicFront">
            <w14:lightRig w14:rig="threePt" w14:dir="t">
              <w14:rot w14:lat="0" w14:lon="0" w14:rev="0"/>
            </w14:lightRig>
          </w14:scene3d>
        </w:rPr>
        <w:t>施</w:t>
      </w:r>
      <w:r>
        <w:rPr>
          <w:color w:val="000000" w:themeColor="text1"/>
          <w14:textFill>
            <w14:solidFill>
              <w14:schemeClr w14:val="tx1"/>
            </w14:solidFill>
          </w14:textFill>
          <w14:scene3d w14:prst="orthographicFront">
            <w14:lightRig w14:rig="threePt" w14:dir="t">
              <w14:rot w14:lat="0" w14:lon="0" w14:rev="0"/>
            </w14:lightRig>
          </w14:scene3d>
        </w:rPr>
        <w:t>修复</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附属设施</w:t>
      </w:r>
      <w:r>
        <w:rPr>
          <w:rFonts w:hint="eastAsia"/>
          <w:color w:val="000000" w:themeColor="text1"/>
          <w14:textFill>
            <w14:solidFill>
              <w14:schemeClr w14:val="tx1"/>
            </w14:solidFill>
          </w14:textFill>
        </w:rPr>
        <w:t>修复应符合下列规定:</w:t>
      </w:r>
    </w:p>
    <w:p>
      <w:pPr>
        <w:pStyle w:val="175"/>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站石应保持稳固、直顺。发生挤压、拱胀变形应调整并及时勾缝。砌筑站石应采用C15砼做基础背填，更换站石的规格、材质应与原站石一致；</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路灯、广告、灯箱等构筑物基础部分，应将原碎砖、水泥清除，重新调整补齐，基础根部缝隙用水泥抹平；</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人行步道砖或其他材料，应按原样恢复，因管线埋设导致盲道调整，应按相关标准实施；</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缘石缺少、破损应采用与原材料一致的缘石调整补齐。交叉路口和转弯拐角处破损的应更换新缘石。新调整、更换缘石应勾缝、填缝充实，座浆砌筑。修复缘石时，应当与原缘石衔接和顺，调整好雨水口处标高；</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余土、废渣应及时全部清运；</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当人行道掘路工程破坏原有盲道、斜坡道等无障碍设施时，应对无障碍设施按原宽度、材质、颜色进行恢复，不应中断盲道；</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道路附属设施应加强日常巡查，保持整齐、清洁、完好无缺损，对影响交通通行及安全的损坏情况应在24h内修复，对短时难以处理的情况应采取临时措施进行简单处置，确保交通安全和通畅；</w:t>
      </w:r>
    </w:p>
    <w:p>
      <w:pPr>
        <w:pStyle w:val="175"/>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道路附属设施应每年至少进行一次全面检查，排查、修复安全隐患，确保设施处于完好状态。</w:t>
      </w:r>
    </w:p>
    <w:p>
      <w:pPr>
        <w:pStyle w:val="180"/>
      </w:pPr>
      <w:r>
        <w:t>DB42/T1713—2021</w:t>
      </w:r>
      <w:r>
        <w:rPr>
          <w:rFonts w:hint="eastAsia"/>
        </w:rPr>
        <w:t>:道路附属设施是指检查井、雨水口、分隔带、人行护栏、声屏障、交通标牌等。</w:t>
      </w:r>
    </w:p>
    <w:p>
      <w:pPr>
        <w:pStyle w:val="105"/>
        <w:spacing w:before="312" w:after="312"/>
      </w:pPr>
      <w:bookmarkStart w:id="88" w:name="_Toc160616378"/>
      <w:bookmarkStart w:id="89" w:name="_Toc151459044"/>
      <w:r>
        <w:rPr>
          <w:rFonts w:hint="eastAsia"/>
        </w:rPr>
        <w:t>安全文明施工</w:t>
      </w:r>
      <w:bookmarkEnd w:id="88"/>
      <w:bookmarkEnd w:id="89"/>
    </w:p>
    <w:p>
      <w:pPr>
        <w:pStyle w:val="106"/>
        <w:spacing w:before="156" w:after="156"/>
      </w:pPr>
      <w:bookmarkStart w:id="90" w:name="_Toc160616379"/>
      <w:bookmarkStart w:id="91" w:name="_Toc151459045"/>
      <w:r>
        <w:rPr>
          <w:rFonts w:hint="eastAsia"/>
        </w:rPr>
        <w:t>安全要</w:t>
      </w:r>
      <w:r>
        <w:t>求</w:t>
      </w:r>
      <w:bookmarkEnd w:id="90"/>
      <w:bookmarkEnd w:id="91"/>
    </w:p>
    <w:p>
      <w:pPr>
        <w:pStyle w:val="166"/>
        <w:ind w:left="0"/>
      </w:pPr>
      <w:r>
        <w:rPr>
          <w:rFonts w:hint="eastAsia"/>
        </w:rPr>
        <w:t>养护作业现场应设置明显安全标志，如</w:t>
      </w:r>
      <w:r>
        <w:t>：</w:t>
      </w:r>
      <w:r>
        <w:rPr>
          <w:rFonts w:hint="eastAsia"/>
        </w:rPr>
        <w:t>施工现场的进出口、转角处以及附近公交车站处等易出现交通事故的位置要单独设置提示警示牌及通透型围挡。应设置悬挂夜间警示灯，并在围挡四周做好反光警示标志。</w:t>
      </w:r>
    </w:p>
    <w:p>
      <w:pPr>
        <w:pStyle w:val="166"/>
        <w:ind w:left="0"/>
      </w:pPr>
      <w:r>
        <w:rPr>
          <w:rFonts w:hint="eastAsia"/>
        </w:rPr>
        <w:t>施工作业现场的作业车辆须经过安全检查，合格后方能使用，同时应配置警示标、灯具，其规格、颜色品种、性能应符合GB 5768的相关规定。</w:t>
      </w:r>
    </w:p>
    <w:p>
      <w:pPr>
        <w:pStyle w:val="166"/>
        <w:ind w:left="0"/>
      </w:pPr>
      <w:r>
        <w:rPr>
          <w:rFonts w:hint="eastAsia"/>
        </w:rPr>
        <w:t>养护作业人员上岗前必须进行安全技术培训。进入养护作业现场内的人员，必须穿戴具有反光功能的安全标志服和防护帽。</w:t>
      </w:r>
    </w:p>
    <w:p>
      <w:pPr>
        <w:pStyle w:val="166"/>
        <w:ind w:left="0"/>
      </w:pPr>
      <w:r>
        <w:rPr>
          <w:rFonts w:hint="eastAsia"/>
        </w:rPr>
        <w:t>当遇大雾、大雨、冰雪天气时，应暂停养护作业。在应急抢险、排除道路积水、消除冰雪时，宜封闭交通。</w:t>
      </w:r>
    </w:p>
    <w:p>
      <w:pPr>
        <w:pStyle w:val="16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检查井井盖开启之后，必须立即采取安全措施。作业现场、检查井及管道内严禁明火，车辆、行人不得进入作业区；作业人员下井后，井上应有两人监护；如需人员进入管道作业（管径小于0.8m的管道严禁进入作业）还须在井内增加监护人员作中间联络；监护人员不得擅离职守。</w:t>
      </w:r>
    </w:p>
    <w:p>
      <w:pPr>
        <w:pStyle w:val="166"/>
        <w:ind w:left="0"/>
      </w:pPr>
      <w:r>
        <w:rPr>
          <w:rFonts w:hint="eastAsia"/>
        </w:rPr>
        <w:t>道路挖掘修复施工应满足CJJ 36</w:t>
      </w:r>
      <w:r>
        <w:t>-2016</w:t>
      </w:r>
      <w:r>
        <w:rPr>
          <w:rFonts w:hint="eastAsia"/>
        </w:rPr>
        <w:t>对作业安全防护的要求。</w:t>
      </w:r>
      <w:bookmarkStart w:id="92" w:name="_Toc143847782"/>
    </w:p>
    <w:p>
      <w:pPr>
        <w:pStyle w:val="166"/>
        <w:ind w:left="0"/>
      </w:pPr>
      <w:r>
        <w:rPr>
          <w:rFonts w:hint="eastAsia"/>
        </w:rPr>
        <w:t>挖掘道路的单位在城市道路下发现有供水、排水、燃气、热力、供电、通信、消防等设施的，应及时通知有关管理单位并采取保护措施，严禁损坏或擅自移动位置。</w:t>
      </w:r>
      <w:bookmarkEnd w:id="92"/>
    </w:p>
    <w:p>
      <w:pPr>
        <w:pStyle w:val="166"/>
        <w:ind w:left="0"/>
      </w:pPr>
      <w:bookmarkStart w:id="93" w:name="_Toc143847783"/>
      <w:r>
        <w:rPr>
          <w:rFonts w:hint="eastAsia"/>
        </w:rPr>
        <w:t>经批准占用或者挖掘城市道路的，应当按照批准的位置、面积、期限占用或者挖掘。需要移动位置、大面积、延长时间的，应当提前办理变更审批手续。</w:t>
      </w:r>
      <w:bookmarkEnd w:id="93"/>
    </w:p>
    <w:p>
      <w:pPr>
        <w:pStyle w:val="106"/>
        <w:spacing w:before="156" w:after="156"/>
      </w:pPr>
      <w:bookmarkStart w:id="94" w:name="_Toc160616380"/>
      <w:bookmarkStart w:id="95" w:name="_Toc151459046"/>
      <w:r>
        <w:rPr>
          <w:rFonts w:hint="eastAsia"/>
        </w:rPr>
        <w:t>文明要</w:t>
      </w:r>
      <w:r>
        <w:t>求</w:t>
      </w:r>
      <w:bookmarkEnd w:id="94"/>
      <w:bookmarkEnd w:id="95"/>
    </w:p>
    <w:p>
      <w:pPr>
        <w:pStyle w:val="166"/>
        <w:ind w:left="0"/>
      </w:pPr>
      <w:r>
        <w:rPr>
          <w:rFonts w:hint="eastAsia"/>
        </w:rPr>
        <w:t>道路挖掘修复施工</w:t>
      </w:r>
      <w:r>
        <w:t>应以文明施工为准则，规范布置警告、警示及文明施工告知铭牌，不应随意封闭交通</w:t>
      </w:r>
      <w:r>
        <w:rPr>
          <w:rFonts w:hint="eastAsia"/>
        </w:rPr>
        <w:t>。</w:t>
      </w:r>
    </w:p>
    <w:p>
      <w:pPr>
        <w:pStyle w:val="166"/>
        <w:ind w:left="0"/>
      </w:pPr>
      <w:r>
        <w:t>养护作业人员应按规定统一着装，作业时不穿拖鞋、不赤膊，养护施工作业时不大声喧哗</w:t>
      </w:r>
      <w:r>
        <w:rPr>
          <w:rFonts w:hint="eastAsia"/>
        </w:rPr>
        <w:t>。</w:t>
      </w:r>
    </w:p>
    <w:p>
      <w:pPr>
        <w:pStyle w:val="166"/>
        <w:ind w:left="0"/>
      </w:pPr>
      <w:r>
        <w:rPr>
          <w:rFonts w:hint="eastAsia"/>
        </w:rPr>
        <w:t>施工现场应实行封闭式管理，围</w:t>
      </w:r>
      <w:r>
        <w:t>档要求具体如下：</w:t>
      </w:r>
    </w:p>
    <w:p>
      <w:pPr>
        <w:pStyle w:val="175"/>
        <w:numPr>
          <w:ilvl w:val="0"/>
          <w:numId w:val="41"/>
        </w:numPr>
      </w:pPr>
      <w:r>
        <w:rPr>
          <w:rFonts w:hint="eastAsia"/>
        </w:rPr>
        <w:t>围挡颜色宜采用深绿色或加挂绿网，确保无污染和油漆脱落。施工单位须做好现场围挡的维护、保洁工作，保持围挡清洁，无乱张贴、乱涂写、乱刻画；</w:t>
      </w:r>
    </w:p>
    <w:p>
      <w:pPr>
        <w:pStyle w:val="175"/>
      </w:pPr>
      <w:r>
        <w:rPr>
          <w:rFonts w:hint="eastAsia"/>
        </w:rPr>
        <w:t>市区主要路段的施工现场围挡高度不应低于2.5米，一般路段围挡高度不应低于1.8米。距离交通路口20米范围内、施工现场的进出口、转角处以及附近公交车站处等易出现交通事故的占据道路施工设置的围挡，其0.8米以上部分应采用通透性围挡，不得影响行车视距；</w:t>
      </w:r>
    </w:p>
    <w:p>
      <w:pPr>
        <w:pStyle w:val="175"/>
      </w:pPr>
      <w:r>
        <w:rPr>
          <w:rFonts w:hint="eastAsia"/>
        </w:rPr>
        <w:t>施工围挡受施工条件限制，占用道路过多，严重影响交通的，应当增设施工临时便道，方便行人、车辆通行；</w:t>
      </w:r>
    </w:p>
    <w:p>
      <w:pPr>
        <w:pStyle w:val="175"/>
      </w:pPr>
      <w:r>
        <w:rPr>
          <w:rFonts w:hint="eastAsia"/>
        </w:rPr>
        <w:t>因围挡需临时改道、变道的，应当设置指示引导标志；</w:t>
      </w:r>
    </w:p>
    <w:p>
      <w:pPr>
        <w:pStyle w:val="175"/>
        <w:rPr>
          <w:color w:val="000000" w:themeColor="text1"/>
          <w14:textFill>
            <w14:solidFill>
              <w14:schemeClr w14:val="tx1"/>
            </w14:solidFill>
          </w14:textFill>
        </w:rPr>
      </w:pPr>
      <w:r>
        <w:rPr>
          <w:rFonts w:hint="eastAsia"/>
          <w:color w:val="000000" w:themeColor="text1"/>
          <w14:textFill>
            <w14:solidFill>
              <w14:schemeClr w14:val="tx1"/>
            </w14:solidFill>
          </w14:textFill>
        </w:rPr>
        <w:t>围挡底座应设置不低于0.3米的挡水设施；</w:t>
      </w:r>
    </w:p>
    <w:p>
      <w:pPr>
        <w:pStyle w:val="175"/>
      </w:pPr>
      <w:r>
        <w:rPr>
          <w:rFonts w:hint="eastAsia"/>
        </w:rPr>
        <w:t>围挡不得用于挡土、承重，不得倚靠围挡堆物、堆料。</w:t>
      </w:r>
    </w:p>
    <w:p>
      <w:pPr>
        <w:pStyle w:val="166"/>
        <w:ind w:left="0"/>
      </w:pPr>
      <w:r>
        <w:rPr>
          <w:rFonts w:hint="eastAsia"/>
        </w:rPr>
        <w:t>挖掘修复施工作业不得压占盲道、检查井、消防栓、雨水口和边沟等设施。</w:t>
      </w:r>
    </w:p>
    <w:p>
      <w:pPr>
        <w:pStyle w:val="166"/>
        <w:ind w:left="0"/>
      </w:pPr>
      <w:r>
        <w:rPr>
          <w:rFonts w:hint="eastAsia"/>
        </w:rPr>
        <w:t>施工泥浆应集中储存，及时外运，禁止泥浆污染路面或将泥浆直接排入城市排水管网。</w:t>
      </w:r>
    </w:p>
    <w:p>
      <w:pPr>
        <w:pStyle w:val="106"/>
        <w:spacing w:before="156" w:after="156"/>
      </w:pPr>
      <w:bookmarkStart w:id="96" w:name="_Toc151459047"/>
      <w:bookmarkStart w:id="97" w:name="_Toc160616381"/>
      <w:r>
        <w:rPr>
          <w:rFonts w:hint="eastAsia"/>
        </w:rPr>
        <w:t>环保要</w:t>
      </w:r>
      <w:r>
        <w:t>求</w:t>
      </w:r>
      <w:bookmarkEnd w:id="96"/>
      <w:bookmarkEnd w:id="97"/>
    </w:p>
    <w:p>
      <w:pPr>
        <w:pStyle w:val="166"/>
        <w:ind w:left="0"/>
      </w:pPr>
      <w:r>
        <w:rPr>
          <w:rFonts w:hint="eastAsia"/>
        </w:rPr>
        <w:t>养护维修过程中应加强车辆、养护机械的管理，定期进行维修保养、年检，杜绝废气、噪声超标现象，不应使用降尘装置失效的机具设备。</w:t>
      </w:r>
    </w:p>
    <w:p>
      <w:pPr>
        <w:pStyle w:val="166"/>
        <w:ind w:left="0"/>
      </w:pPr>
      <w:r>
        <w:rPr>
          <w:rFonts w:hint="eastAsia"/>
        </w:rPr>
        <w:t>裸露的空地和集中堆放的土方、渣土、砂堆、灰堆等堆物堆料应采取绿化、固化或覆盖等措施，无暴露的生活垃圾。</w:t>
      </w:r>
    </w:p>
    <w:p>
      <w:pPr>
        <w:pStyle w:val="166"/>
        <w:ind w:left="0"/>
      </w:pPr>
      <w:r>
        <w:rPr>
          <w:rFonts w:hint="eastAsia"/>
        </w:rPr>
        <w:t>各施工段沟槽开挖及回填土方及时清运，滞留一天以上的全部采用密目安全网进行覆盖，防止扬尘产生。路面修复前，可采取初步硬化与洒水配合、密目安全网覆盖等方式，防止产生扬尘。</w:t>
      </w:r>
    </w:p>
    <w:p>
      <w:pPr>
        <w:pStyle w:val="166"/>
        <w:ind w:left="0"/>
      </w:pPr>
      <w:r>
        <w:rPr>
          <w:rFonts w:hint="eastAsia"/>
        </w:rPr>
        <w:t>不应直接在路面和人行道上拌和砂浆与混凝土等材料，施工单位应定时洒水降尘。</w:t>
      </w:r>
    </w:p>
    <w:p>
      <w:pPr>
        <w:pStyle w:val="166"/>
        <w:ind w:left="0"/>
      </w:pPr>
      <w:r>
        <w:rPr>
          <w:rFonts w:hint="eastAsia"/>
        </w:rPr>
        <w:t>路面恢复前，可采取初步硬化与洒水配合、密目安全网覆盖等方式，防止产生扬尘。</w:t>
      </w:r>
    </w:p>
    <w:p>
      <w:pPr>
        <w:pStyle w:val="166"/>
        <w:ind w:left="0"/>
      </w:pPr>
      <w:r>
        <w:rPr>
          <w:rFonts w:hint="eastAsia"/>
        </w:rPr>
        <w:t>堆物堆料应实行覆盖措施，各施工段沟槽开挖及回填土方及时清运，滞留一天以上的全部采用密目安全网进行覆盖。</w:t>
      </w:r>
    </w:p>
    <w:p>
      <w:pPr>
        <w:pStyle w:val="166"/>
        <w:ind w:left="0"/>
      </w:pPr>
      <w:r>
        <w:rPr>
          <w:rFonts w:hint="eastAsia"/>
        </w:rPr>
        <w:t>运输砂石、土方、渣土和垃圾车辆车箱封闭严密，防止运输泄落抛撒。</w:t>
      </w:r>
    </w:p>
    <w:p>
      <w:pPr>
        <w:pStyle w:val="166"/>
        <w:ind w:left="0"/>
      </w:pPr>
      <w:r>
        <w:rPr>
          <w:rFonts w:hint="eastAsia"/>
        </w:rPr>
        <w:t>废旧材料应尽可能采用再生技术进行回收利用，不可再生材料应选择适宜的地点废弃或填埋。</w:t>
      </w:r>
    </w:p>
    <w:p>
      <w:pPr>
        <w:pStyle w:val="166"/>
        <w:ind w:left="0"/>
      </w:pPr>
      <w:r>
        <w:rPr>
          <w:rFonts w:hint="eastAsia"/>
        </w:rPr>
        <w:t>施工噪声应符合GB 12523的规定验收要求。</w:t>
      </w:r>
    </w:p>
    <w:p>
      <w:pPr>
        <w:pStyle w:val="105"/>
        <w:spacing w:before="312" w:after="312"/>
        <w:rPr>
          <w:color w:val="000000" w:themeColor="text1"/>
          <w14:textFill>
            <w14:solidFill>
              <w14:schemeClr w14:val="tx1"/>
            </w14:solidFill>
          </w14:textFill>
        </w:rPr>
      </w:pPr>
      <w:bookmarkStart w:id="98" w:name="_Toc160616382"/>
      <w:bookmarkStart w:id="99" w:name="_Toc151459048"/>
      <w:r>
        <w:rPr>
          <w:rFonts w:hint="eastAsia"/>
          <w:color w:val="000000" w:themeColor="text1"/>
          <w14:textFill>
            <w14:solidFill>
              <w14:schemeClr w14:val="tx1"/>
            </w14:solidFill>
          </w14:textFill>
        </w:rPr>
        <w:t>验</w:t>
      </w:r>
      <w:r>
        <w:rPr>
          <w:color w:val="000000" w:themeColor="text1"/>
          <w14:textFill>
            <w14:solidFill>
              <w14:schemeClr w14:val="tx1"/>
            </w14:solidFill>
          </w14:textFill>
        </w:rPr>
        <w:t>收</w:t>
      </w:r>
      <w:r>
        <w:rPr>
          <w:rFonts w:hint="eastAsia"/>
          <w:color w:val="000000" w:themeColor="text1"/>
          <w14:textFill>
            <w14:solidFill>
              <w14:schemeClr w14:val="tx1"/>
            </w14:solidFill>
          </w14:textFill>
        </w:rPr>
        <w:t>管理</w:t>
      </w:r>
      <w:bookmarkEnd w:id="98"/>
    </w:p>
    <w:p>
      <w:pPr>
        <w:pStyle w:val="163"/>
      </w:pPr>
      <w:r>
        <w:rPr>
          <w:rFonts w:hint="eastAsia"/>
        </w:rPr>
        <w:t>城市道路实行工程质量保修制度，城市道路的保修期为一年，自交付使用之日起计算。保修期内出现工程质量问题，由有关责任单位出资或负责保修。</w:t>
      </w:r>
    </w:p>
    <w:p>
      <w:pPr>
        <w:pStyle w:val="163"/>
        <w:rPr>
          <w:color w:val="000000" w:themeColor="text1"/>
          <w14:textFill>
            <w14:solidFill>
              <w14:schemeClr w14:val="tx1"/>
            </w14:solidFill>
          </w14:textFill>
        </w:rPr>
      </w:pPr>
      <w:r>
        <w:rPr>
          <w:rFonts w:hint="eastAsia"/>
          <w:color w:val="000000" w:themeColor="text1"/>
          <w14:textFill>
            <w14:solidFill>
              <w14:schemeClr w14:val="tx1"/>
            </w14:solidFill>
          </w14:textFill>
        </w:rPr>
        <w:t>掘路修复中沥青路面、水泥路面、人行道的养护质量验收标准应符合 CJJ 36</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 xml:space="preserve"> 的规定。</w:t>
      </w:r>
    </w:p>
    <w:p>
      <w:pPr>
        <w:pStyle w:val="163"/>
        <w:rPr>
          <w:color w:val="000000" w:themeColor="text1"/>
          <w14:textFill>
            <w14:solidFill>
              <w14:schemeClr w14:val="tx1"/>
            </w14:solidFill>
          </w14:textFill>
        </w:rPr>
      </w:pPr>
      <w:r>
        <w:rPr>
          <w:rFonts w:hint="eastAsia"/>
          <w:color w:val="000000" w:themeColor="text1"/>
          <w14:textFill>
            <w14:solidFill>
              <w14:schemeClr w14:val="tx1"/>
            </w14:solidFill>
          </w14:textFill>
        </w:rPr>
        <w:t>道路挖掘恢复工程质量保修期为一年,质保期内恢复路面出现破损、下沉、塌陷等问题，道路管理部门发现后应立即督促建设单位进行返工维修处理。建设单位应按道路管理部门的要求组织维修处理。</w:t>
      </w:r>
    </w:p>
    <w:p>
      <w:pPr>
        <w:pStyle w:val="163"/>
        <w:rPr>
          <w:color w:val="000000" w:themeColor="text1"/>
          <w14:textFill>
            <w14:solidFill>
              <w14:schemeClr w14:val="tx1"/>
            </w14:solidFill>
          </w14:textFill>
        </w:rPr>
      </w:pPr>
      <w:r>
        <w:rPr>
          <w:rFonts w:hint="eastAsia"/>
          <w:color w:val="000000" w:themeColor="text1"/>
          <w14:textFill>
            <w14:solidFill>
              <w14:schemeClr w14:val="tx1"/>
            </w14:solidFill>
          </w14:textFill>
        </w:rPr>
        <w:t>道路（车行道、人行道及配套设施）挖掘后的恢复要求必须和周边设施整体的材质、图案、颜色一致。</w:t>
      </w:r>
    </w:p>
    <w:p>
      <w:pPr>
        <w:pStyle w:val="163"/>
        <w:rPr>
          <w:color w:val="000000" w:themeColor="text1"/>
          <w14:textFill>
            <w14:solidFill>
              <w14:schemeClr w14:val="tx1"/>
            </w14:solidFill>
          </w14:textFill>
        </w:rPr>
      </w:pPr>
      <w:r>
        <w:rPr>
          <w:rFonts w:hint="eastAsia"/>
          <w:color w:val="000000" w:themeColor="text1"/>
          <w14:textFill>
            <w14:solidFill>
              <w14:schemeClr w14:val="tx1"/>
            </w14:solidFill>
          </w14:textFill>
        </w:rPr>
        <w:t>掘路修复施工结束后，配</w:t>
      </w:r>
      <w:r>
        <w:rPr>
          <w:color w:val="000000" w:themeColor="text1"/>
          <w14:textFill>
            <w14:solidFill>
              <w14:schemeClr w14:val="tx1"/>
            </w14:solidFill>
          </w14:textFill>
        </w:rPr>
        <w:t>套交通标</w:t>
      </w:r>
      <w:r>
        <w:rPr>
          <w:rFonts w:hint="eastAsia"/>
          <w:color w:val="000000" w:themeColor="text1"/>
          <w14:textFill>
            <w14:solidFill>
              <w14:schemeClr w14:val="tx1"/>
            </w14:solidFill>
          </w14:textFill>
        </w:rPr>
        <w:t>志</w:t>
      </w:r>
      <w:r>
        <w:rPr>
          <w:color w:val="000000" w:themeColor="text1"/>
          <w14:textFill>
            <w14:solidFill>
              <w14:schemeClr w14:val="tx1"/>
            </w14:solidFill>
          </w14:textFill>
        </w:rPr>
        <w:t>、标线等交通安全设施应</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GB 51038-2015</w:t>
      </w:r>
      <w:r>
        <w:rPr>
          <w:rFonts w:hint="eastAsia"/>
          <w:color w:val="000000" w:themeColor="text1"/>
          <w14:textFill>
            <w14:solidFill>
              <w14:schemeClr w14:val="tx1"/>
            </w14:solidFill>
          </w14:textFill>
        </w:rPr>
        <w:t>要求恢复</w:t>
      </w:r>
      <w:r>
        <w:rPr>
          <w:color w:val="000000" w:themeColor="text1"/>
          <w14:textFill>
            <w14:solidFill>
              <w14:schemeClr w14:val="tx1"/>
            </w14:solidFill>
          </w14:textFill>
        </w:rPr>
        <w:t>原</w:t>
      </w:r>
      <w:r>
        <w:rPr>
          <w:rFonts w:hint="eastAsia"/>
          <w:color w:val="000000" w:themeColor="text1"/>
          <w14:textFill>
            <w14:solidFill>
              <w14:schemeClr w14:val="tx1"/>
            </w14:solidFill>
          </w14:textFill>
        </w:rPr>
        <w:t>状</w:t>
      </w:r>
      <w:r>
        <w:rPr>
          <w:color w:val="000000" w:themeColor="text1"/>
          <w14:textFill>
            <w14:solidFill>
              <w14:schemeClr w14:val="tx1"/>
            </w14:solidFill>
          </w14:textFill>
        </w:rPr>
        <w:t>。</w:t>
      </w:r>
    </w:p>
    <w:p>
      <w:pPr>
        <w:pStyle w:val="105"/>
        <w:spacing w:before="312" w:after="312"/>
        <w:rPr>
          <w:color w:val="000000" w:themeColor="text1"/>
          <w14:textFill>
            <w14:solidFill>
              <w14:schemeClr w14:val="tx1"/>
            </w14:solidFill>
          </w14:textFill>
        </w:rPr>
      </w:pPr>
      <w:bookmarkStart w:id="100" w:name="_Toc160616383"/>
      <w:r>
        <w:rPr>
          <w:rFonts w:hint="eastAsia"/>
          <w:color w:val="000000" w:themeColor="text1"/>
          <w14:textFill>
            <w14:solidFill>
              <w14:schemeClr w14:val="tx1"/>
            </w14:solidFill>
          </w14:textFill>
        </w:rPr>
        <w:t>档案管理</w:t>
      </w:r>
      <w:bookmarkEnd w:id="99"/>
      <w:bookmarkEnd w:id="100"/>
    </w:p>
    <w:p>
      <w:pPr>
        <w:pStyle w:val="163"/>
      </w:pPr>
      <w:bookmarkStart w:id="101" w:name="_Toc149052484"/>
      <w:bookmarkStart w:id="102" w:name="_Toc150334880"/>
      <w:r>
        <w:rPr>
          <w:rFonts w:hint="eastAsia"/>
        </w:rPr>
        <w:t>管理部门应建立健全道路挖掘修复档案管理制度，实行集中统一管理，配备专（兼）职档案资料管理人员</w:t>
      </w:r>
      <w:bookmarkEnd w:id="101"/>
      <w:bookmarkEnd w:id="102"/>
      <w:r>
        <w:rPr>
          <w:rFonts w:hint="eastAsia"/>
        </w:rPr>
        <w:t>。</w:t>
      </w:r>
    </w:p>
    <w:p>
      <w:pPr>
        <w:pStyle w:val="163"/>
      </w:pPr>
      <w:bookmarkStart w:id="103" w:name="_Toc150334881"/>
      <w:bookmarkStart w:id="104" w:name="_Toc149052485"/>
      <w:r>
        <w:rPr>
          <w:rFonts w:hint="eastAsia"/>
        </w:rPr>
        <w:t>道路挖掘修复档案应真实、准确、完整，并及时归档</w:t>
      </w:r>
      <w:bookmarkEnd w:id="103"/>
      <w:bookmarkEnd w:id="104"/>
      <w:r>
        <w:rPr>
          <w:rFonts w:hint="eastAsia"/>
        </w:rPr>
        <w:t>。</w:t>
      </w:r>
    </w:p>
    <w:p>
      <w:pPr>
        <w:pStyle w:val="163"/>
      </w:pPr>
      <w:bookmarkStart w:id="105" w:name="_Toc149052486"/>
      <w:bookmarkStart w:id="106" w:name="_Toc150334882"/>
      <w:r>
        <w:rPr>
          <w:rFonts w:hint="eastAsia"/>
        </w:rPr>
        <w:t>道路挖掘修复档案应包括挖掘审批资料、管线施工过程资料、检查验收资料等</w:t>
      </w:r>
      <w:bookmarkEnd w:id="105"/>
      <w:bookmarkEnd w:id="106"/>
      <w:r>
        <w:rPr>
          <w:rFonts w:hint="eastAsia"/>
        </w:rPr>
        <w:t>。</w:t>
      </w:r>
    </w:p>
    <w:p>
      <w:pPr>
        <w:pStyle w:val="163"/>
      </w:pPr>
      <w:bookmarkStart w:id="107" w:name="_Toc149052487"/>
      <w:bookmarkStart w:id="108" w:name="_Toc150334883"/>
      <w:r>
        <w:rPr>
          <w:rFonts w:hint="eastAsia"/>
        </w:rPr>
        <w:t>挖掘修复档案应以每条道路为单位建立，建立数字化档案</w:t>
      </w:r>
      <w:bookmarkEnd w:id="107"/>
      <w:bookmarkEnd w:id="108"/>
      <w:r>
        <w:rPr>
          <w:rFonts w:hint="eastAsia"/>
        </w:rPr>
        <w:t>。</w:t>
      </w:r>
    </w:p>
    <w:p>
      <w:pPr>
        <w:pStyle w:val="163"/>
      </w:pPr>
      <w:bookmarkStart w:id="109" w:name="_Toc150334884"/>
      <w:bookmarkStart w:id="110" w:name="_Toc149052488"/>
      <w:r>
        <w:rPr>
          <w:rFonts w:hint="eastAsia"/>
        </w:rPr>
        <w:t>行业主管部门应建立城市道路信息化管理平台，进行挖掘修复信息化管理</w:t>
      </w:r>
      <w:bookmarkEnd w:id="109"/>
      <w:bookmarkEnd w:id="110"/>
      <w:r>
        <w:rPr>
          <w:rFonts w:hint="eastAsia"/>
        </w:rPr>
        <w:t>。</w:t>
      </w:r>
    </w:p>
    <w:p>
      <w:pPr>
        <w:pStyle w:val="163"/>
      </w:pPr>
      <w:bookmarkStart w:id="111" w:name="_Toc149052489"/>
      <w:bookmarkStart w:id="112" w:name="_Toc150334885"/>
      <w:r>
        <w:rPr>
          <w:rFonts w:hint="eastAsia"/>
        </w:rPr>
        <w:t>各区道路管理部门应每月汇总审批项目后以清单方式报行业主管部门备案。</w:t>
      </w:r>
      <w:bookmarkEnd w:id="111"/>
      <w:bookmarkEnd w:id="112"/>
    </w:p>
    <w:p>
      <w:pPr>
        <w:pStyle w:val="57"/>
        <w:ind w:firstLine="420"/>
        <w:rPr>
          <w:color w:val="FF0000"/>
        </w:rPr>
      </w:pPr>
    </w:p>
    <w:p>
      <w:pPr>
        <w:pStyle w:val="57"/>
        <w:ind w:firstLine="420"/>
        <w:rPr>
          <w:color w:val="FF0000"/>
        </w:rPr>
      </w:pPr>
    </w:p>
    <w:p>
      <w:pPr>
        <w:pStyle w:val="57"/>
        <w:ind w:firstLine="420"/>
        <w:rPr>
          <w:color w:val="FF0000"/>
        </w:rPr>
      </w:pPr>
    </w:p>
    <w:p>
      <w:pPr>
        <w:pStyle w:val="57"/>
        <w:ind w:firstLine="420"/>
        <w:rPr>
          <w:color w:val="FF0000"/>
        </w:rPr>
        <w:sectPr>
          <w:pgSz w:w="11906" w:h="16838"/>
          <w:pgMar w:top="1985" w:right="1134" w:bottom="1134" w:left="1134" w:header="1418" w:footer="1134" w:gutter="284"/>
          <w:pgNumType w:start="1"/>
          <w:cols w:space="425" w:num="1"/>
          <w:formProt w:val="0"/>
          <w:docGrid w:type="lines" w:linePitch="312" w:charSpace="0"/>
        </w:sectPr>
      </w:pPr>
    </w:p>
    <w:bookmarkEnd w:id="23"/>
    <w:p>
      <w:pPr>
        <w:pStyle w:val="199"/>
        <w:rPr>
          <w:vanish w:val="0"/>
        </w:rPr>
      </w:pPr>
      <w:bookmarkStart w:id="113" w:name="BookMark5"/>
    </w:p>
    <w:p>
      <w:pPr>
        <w:pStyle w:val="200"/>
        <w:rPr>
          <w:vanish w:val="0"/>
        </w:rPr>
      </w:pPr>
    </w:p>
    <w:p>
      <w:pPr>
        <w:pStyle w:val="77"/>
        <w:spacing w:before="78" w:after="156"/>
        <w:rPr>
          <w:color w:val="000000" w:themeColor="text1"/>
          <w14:textFill>
            <w14:solidFill>
              <w14:schemeClr w14:val="tx1"/>
            </w14:solidFill>
          </w14:textFill>
        </w:rPr>
      </w:pPr>
      <w:r>
        <w:br w:type="textWrapping"/>
      </w:r>
      <w:bookmarkStart w:id="114" w:name="_Toc160616384"/>
      <w:bookmarkStart w:id="115" w:name="_Toc151459049"/>
      <w:r>
        <w:rPr>
          <w:rFonts w:hint="eastAsia"/>
        </w:rPr>
        <w:t>（规范性）</w:t>
      </w:r>
      <w:r>
        <w:br w:type="textWrapping"/>
      </w:r>
      <w:r>
        <w:rPr>
          <w:rFonts w:hint="eastAsia"/>
          <w:color w:val="000000" w:themeColor="text1"/>
          <w14:textFill>
            <w14:solidFill>
              <w14:schemeClr w14:val="tx1"/>
            </w14:solidFill>
          </w14:textFill>
        </w:rPr>
        <w:t>城市道路挖掘修</w:t>
      </w:r>
      <w:r>
        <w:rPr>
          <w:color w:val="000000" w:themeColor="text1"/>
          <w14:textFill>
            <w14:solidFill>
              <w14:schemeClr w14:val="tx1"/>
            </w14:solidFill>
          </w14:textFill>
        </w:rPr>
        <w:t>复</w:t>
      </w:r>
      <w:r>
        <w:rPr>
          <w:rFonts w:hint="eastAsia"/>
          <w:color w:val="000000" w:themeColor="text1"/>
          <w14:textFill>
            <w14:solidFill>
              <w14:schemeClr w14:val="tx1"/>
            </w14:solidFill>
          </w14:textFill>
        </w:rPr>
        <w:t>申报资料</w:t>
      </w:r>
      <w:bookmarkEnd w:id="114"/>
      <w:bookmarkEnd w:id="115"/>
    </w:p>
    <w:p>
      <w:pPr>
        <w:pStyle w:val="79"/>
        <w:spacing w:before="156" w:after="156"/>
        <w:rPr>
          <w:color w:val="000000" w:themeColor="text1"/>
          <w14:textFill>
            <w14:solidFill>
              <w14:schemeClr w14:val="tx1"/>
            </w14:solidFill>
          </w14:textFill>
        </w:rPr>
      </w:pPr>
      <w:bookmarkStart w:id="116" w:name="_Toc160525747"/>
      <w:bookmarkStart w:id="117" w:name="_Toc160616385"/>
      <w:bookmarkStart w:id="118" w:name="_Toc156210700"/>
      <w:r>
        <w:rPr>
          <w:rFonts w:hint="eastAsia"/>
          <w:color w:val="000000" w:themeColor="text1"/>
          <w14:textFill>
            <w14:solidFill>
              <w14:schemeClr w14:val="tx1"/>
            </w14:solidFill>
          </w14:textFill>
        </w:rPr>
        <w:t>申报提</w:t>
      </w:r>
      <w:r>
        <w:rPr>
          <w:color w:val="000000" w:themeColor="text1"/>
          <w14:textFill>
            <w14:solidFill>
              <w14:schemeClr w14:val="tx1"/>
            </w14:solidFill>
          </w14:textFill>
        </w:rPr>
        <w:t>交</w:t>
      </w:r>
      <w:r>
        <w:rPr>
          <w:rFonts w:hint="eastAsia"/>
          <w:color w:val="000000" w:themeColor="text1"/>
          <w14:textFill>
            <w14:solidFill>
              <w14:schemeClr w14:val="tx1"/>
            </w14:solidFill>
          </w14:textFill>
        </w:rPr>
        <w:t>资料清单</w:t>
      </w:r>
      <w:bookmarkEnd w:id="116"/>
      <w:bookmarkEnd w:id="117"/>
      <w:bookmarkEnd w:id="118"/>
    </w:p>
    <w:p>
      <w:pPr>
        <w:pStyle w:val="57"/>
        <w:ind w:firstLine="420"/>
        <w:rPr>
          <w:color w:val="000000" w:themeColor="text1"/>
          <w14:textFill>
            <w14:solidFill>
              <w14:schemeClr w14:val="tx1"/>
            </w14:solidFill>
          </w14:textFill>
        </w:rPr>
      </w:pPr>
      <w:bookmarkStart w:id="119" w:name="_Toc156210701"/>
      <w:r>
        <w:rPr>
          <w:rFonts w:hint="eastAsia"/>
          <w:color w:val="000000" w:themeColor="text1"/>
          <w14:textFill>
            <w14:solidFill>
              <w14:schemeClr w14:val="tx1"/>
            </w14:solidFill>
          </w14:textFill>
        </w:rPr>
        <w:t>城市</w:t>
      </w:r>
      <w:r>
        <w:rPr>
          <w:color w:val="000000" w:themeColor="text1"/>
          <w14:textFill>
            <w14:solidFill>
              <w14:schemeClr w14:val="tx1"/>
            </w14:solidFill>
          </w14:textFill>
        </w:rPr>
        <w:t>道路占用挖掘申报</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按照</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A.1</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提交。</w:t>
      </w:r>
      <w:bookmarkEnd w:id="119"/>
    </w:p>
    <w:p>
      <w:pPr>
        <w:pStyle w:val="78"/>
        <w:spacing w:before="156" w:after="156"/>
      </w:pPr>
      <w:r>
        <w:rPr>
          <w:rFonts w:hint="eastAsia"/>
        </w:rPr>
        <w:t>城市</w:t>
      </w:r>
      <w:r>
        <w:t>道路占用挖掘申报资料清单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5670"/>
        <w:gridCol w:w="28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41" w:type="dxa"/>
            <w:tcBorders>
              <w:top w:val="single" w:color="auto" w:sz="8" w:space="0"/>
              <w:left w:val="single" w:color="auto" w:sz="8" w:space="0"/>
              <w:bottom w:val="single" w:color="auto" w:sz="8" w:space="0"/>
              <w:right w:val="single" w:color="auto" w:sz="4" w:space="0"/>
            </w:tcBorders>
            <w:vAlign w:val="center"/>
          </w:tcPr>
          <w:p>
            <w:pPr>
              <w:pStyle w:val="179"/>
            </w:pPr>
            <w:r>
              <w:rPr>
                <w:rFonts w:hint="eastAsia"/>
              </w:rPr>
              <w:t>序号</w:t>
            </w:r>
          </w:p>
        </w:tc>
        <w:tc>
          <w:tcPr>
            <w:tcW w:w="5670" w:type="dxa"/>
            <w:tcBorders>
              <w:top w:val="single" w:color="auto" w:sz="8" w:space="0"/>
              <w:left w:val="single" w:color="auto" w:sz="4" w:space="0"/>
              <w:bottom w:val="single" w:color="auto" w:sz="8" w:space="0"/>
              <w:right w:val="single" w:color="auto" w:sz="4" w:space="0"/>
            </w:tcBorders>
            <w:vAlign w:val="center"/>
          </w:tcPr>
          <w:p>
            <w:pPr>
              <w:pStyle w:val="179"/>
            </w:pPr>
            <w:r>
              <w:rPr>
                <w:rFonts w:hint="eastAsia"/>
              </w:rPr>
              <w:t>名称</w:t>
            </w:r>
          </w:p>
        </w:tc>
        <w:tc>
          <w:tcPr>
            <w:tcW w:w="2823" w:type="dxa"/>
            <w:tcBorders>
              <w:top w:val="single" w:color="auto" w:sz="8" w:space="0"/>
              <w:left w:val="single" w:color="auto" w:sz="4" w:space="0"/>
              <w:bottom w:val="single" w:color="auto" w:sz="8" w:space="0"/>
              <w:right w:val="single" w:color="auto" w:sz="8" w:space="0"/>
            </w:tcBorders>
            <w:vAlign w:val="center"/>
          </w:tcPr>
          <w:p>
            <w:pPr>
              <w:pStyle w:val="179"/>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left w:val="single" w:color="auto" w:sz="8" w:space="0"/>
              <w:bottom w:val="single" w:color="auto" w:sz="4" w:space="0"/>
              <w:right w:val="single" w:color="auto" w:sz="4" w:space="0"/>
            </w:tcBorders>
            <w:vAlign w:val="center"/>
          </w:tcPr>
          <w:p>
            <w:pPr>
              <w:pStyle w:val="179"/>
            </w:pPr>
            <w:r>
              <w:rPr>
                <w:rFonts w:hint="eastAsia"/>
              </w:rPr>
              <w:t>1</w:t>
            </w:r>
          </w:p>
        </w:tc>
        <w:tc>
          <w:tcPr>
            <w:tcW w:w="5670" w:type="dxa"/>
            <w:tcBorders>
              <w:top w:val="single" w:color="auto" w:sz="8" w:space="0"/>
              <w:left w:val="single" w:color="auto" w:sz="4" w:space="0"/>
              <w:bottom w:val="single" w:color="auto" w:sz="4" w:space="0"/>
              <w:right w:val="single" w:color="auto" w:sz="4" w:space="0"/>
            </w:tcBorders>
            <w:vAlign w:val="center"/>
          </w:tcPr>
          <w:p>
            <w:pPr>
              <w:pStyle w:val="179"/>
            </w:pPr>
            <w:r>
              <w:rPr>
                <w:rFonts w:hint="eastAsia"/>
              </w:rPr>
              <w:t>城市道路占用挖掘申请表</w:t>
            </w:r>
          </w:p>
        </w:tc>
        <w:tc>
          <w:tcPr>
            <w:tcW w:w="2823" w:type="dxa"/>
            <w:tcBorders>
              <w:top w:val="single" w:color="auto" w:sz="8" w:space="0"/>
              <w:left w:val="single" w:color="auto" w:sz="4" w:space="0"/>
              <w:bottom w:val="single" w:color="auto" w:sz="4" w:space="0"/>
              <w:right w:val="single" w:color="auto" w:sz="8" w:space="0"/>
            </w:tcBorders>
            <w:vAlign w:val="center"/>
          </w:tcPr>
          <w:p>
            <w:pPr>
              <w:pStyle w:val="179"/>
            </w:pPr>
            <w:r>
              <w:rPr>
                <w:rFonts w:hint="eastAsia"/>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2</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pPr>
            <w:r>
              <w:rPr>
                <w:rFonts w:hint="eastAsia"/>
              </w:rPr>
              <w:t>法定代表人身份证</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pPr>
            <w:r>
              <w:rPr>
                <w:rFonts w:hint="eastAsia"/>
              </w:rPr>
              <w:t>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3</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pPr>
            <w:r>
              <w:rPr>
                <w:rFonts w:hint="eastAsia"/>
              </w:rPr>
              <w:t>营业执照或法人证书</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pPr>
            <w:r>
              <w:rPr>
                <w:rFonts w:hint="eastAsia"/>
              </w:rPr>
              <w:t>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4</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施工单位资质证书</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5</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施工组织设计方案</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原件（含施工范围示意图）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6</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建设工程规划许可证、交通疏导方案、结构安全评估报告及保护方案、综合管线安全保护方案等</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原件（根据项目特点需要提供）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7</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承诺书</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rPr>
                <w:color w:val="000000" w:themeColor="text1"/>
                <w14:textFill>
                  <w14:solidFill>
                    <w14:schemeClr w14:val="tx1"/>
                  </w14:solidFill>
                </w14:textFill>
              </w:rPr>
            </w:pPr>
            <w:r>
              <w:rPr>
                <w:rFonts w:hint="eastAsia"/>
                <w:color w:val="000000" w:themeColor="text1"/>
                <w14:textFill>
                  <w14:solidFill>
                    <w14:schemeClr w14:val="tx1"/>
                  </w14:solidFill>
                </w14:textFill>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4" w:space="0"/>
              <w:left w:val="single" w:color="auto" w:sz="8" w:space="0"/>
              <w:bottom w:val="single" w:color="auto" w:sz="4" w:space="0"/>
              <w:right w:val="single" w:color="auto" w:sz="4" w:space="0"/>
            </w:tcBorders>
            <w:vAlign w:val="center"/>
          </w:tcPr>
          <w:p>
            <w:pPr>
              <w:pStyle w:val="179"/>
            </w:pPr>
            <w:r>
              <w:rPr>
                <w:rFonts w:hint="eastAsia"/>
              </w:rPr>
              <w:t>8</w:t>
            </w:r>
          </w:p>
        </w:tc>
        <w:tc>
          <w:tcPr>
            <w:tcW w:w="5670" w:type="dxa"/>
            <w:tcBorders>
              <w:top w:val="single" w:color="auto" w:sz="4" w:space="0"/>
              <w:left w:val="single" w:color="auto" w:sz="4" w:space="0"/>
              <w:bottom w:val="single" w:color="auto" w:sz="4" w:space="0"/>
              <w:right w:val="single" w:color="auto" w:sz="4" w:space="0"/>
            </w:tcBorders>
            <w:vAlign w:val="center"/>
          </w:tcPr>
          <w:p>
            <w:pPr>
              <w:pStyle w:val="179"/>
              <w:rPr>
                <w:color w:val="FF0000"/>
              </w:rPr>
            </w:pPr>
            <w:r>
              <w:rPr>
                <w:rFonts w:hint="eastAsia" w:hAnsi="宋体"/>
              </w:rPr>
              <w:t>供电、供热、燃气、排水等综合管线单位现场确认书</w:t>
            </w:r>
          </w:p>
        </w:tc>
        <w:tc>
          <w:tcPr>
            <w:tcW w:w="2823" w:type="dxa"/>
            <w:tcBorders>
              <w:top w:val="single" w:color="auto" w:sz="4" w:space="0"/>
              <w:left w:val="single" w:color="auto" w:sz="4" w:space="0"/>
              <w:bottom w:val="single" w:color="auto" w:sz="4" w:space="0"/>
              <w:right w:val="single" w:color="auto" w:sz="8" w:space="0"/>
            </w:tcBorders>
            <w:vAlign w:val="center"/>
          </w:tcPr>
          <w:p>
            <w:pPr>
              <w:pStyle w:val="179"/>
            </w:pPr>
            <w:r>
              <w:rPr>
                <w:rFonts w:hint="eastAsia"/>
              </w:rPr>
              <w:t>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4" w:space="0"/>
              <w:left w:val="single" w:color="auto" w:sz="8" w:space="0"/>
              <w:bottom w:val="single" w:color="auto" w:sz="8" w:space="0"/>
              <w:right w:val="single" w:color="auto" w:sz="8" w:space="0"/>
            </w:tcBorders>
            <w:vAlign w:val="center"/>
          </w:tcPr>
          <w:p>
            <w:pPr>
              <w:pStyle w:val="180"/>
            </w:pPr>
            <w:r>
              <w:rPr>
                <w:rFonts w:hint="eastAsia"/>
              </w:rPr>
              <w:t>线上申请时，需要上传盖章扫描电子版</w:t>
            </w:r>
          </w:p>
        </w:tc>
      </w:tr>
    </w:tbl>
    <w:p>
      <w:pPr>
        <w:pStyle w:val="57"/>
        <w:ind w:firstLine="420"/>
      </w:pPr>
    </w:p>
    <w:p>
      <w:pPr>
        <w:pStyle w:val="79"/>
        <w:spacing w:before="156" w:after="156"/>
        <w:rPr>
          <w:color w:val="000000" w:themeColor="text1"/>
          <w14:textFill>
            <w14:solidFill>
              <w14:schemeClr w14:val="tx1"/>
            </w14:solidFill>
          </w14:textFill>
        </w:rPr>
      </w:pPr>
      <w:bookmarkStart w:id="120" w:name="_Toc156210702"/>
      <w:bookmarkStart w:id="121" w:name="_Toc160616386"/>
      <w:bookmarkStart w:id="122" w:name="_Toc160525748"/>
      <w:r>
        <w:rPr>
          <w:rFonts w:hint="eastAsia"/>
          <w:color w:val="000000" w:themeColor="text1"/>
          <w14:textFill>
            <w14:solidFill>
              <w14:schemeClr w14:val="tx1"/>
            </w14:solidFill>
          </w14:textFill>
        </w:rPr>
        <w:t>城市道路占用挖掘申请</w:t>
      </w:r>
      <w:bookmarkEnd w:id="120"/>
      <w:r>
        <w:rPr>
          <w:rFonts w:hint="eastAsia"/>
          <w:color w:val="000000" w:themeColor="text1"/>
          <w14:textFill>
            <w14:solidFill>
              <w14:schemeClr w14:val="tx1"/>
            </w14:solidFill>
          </w14:textFill>
        </w:rPr>
        <w:t>表</w:t>
      </w:r>
      <w:bookmarkEnd w:id="121"/>
      <w:bookmarkEnd w:id="122"/>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城市道路占用挖掘申请表应使</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A.2</w:t>
      </w:r>
      <w:r>
        <w:rPr>
          <w:rFonts w:hint="eastAsia"/>
          <w:color w:val="000000" w:themeColor="text1"/>
          <w14:textFill>
            <w14:solidFill>
              <w14:schemeClr w14:val="tx1"/>
            </w14:solidFill>
          </w14:textFill>
        </w:rPr>
        <w:t>提</w:t>
      </w:r>
      <w:r>
        <w:rPr>
          <w:color w:val="000000" w:themeColor="text1"/>
          <w14:textFill>
            <w14:solidFill>
              <w14:schemeClr w14:val="tx1"/>
            </w14:solidFill>
          </w14:textFill>
        </w:rPr>
        <w:t>供</w:t>
      </w:r>
      <w:r>
        <w:rPr>
          <w:rFonts w:hint="eastAsia"/>
          <w:color w:val="000000" w:themeColor="text1"/>
          <w14:textFill>
            <w14:solidFill>
              <w14:schemeClr w14:val="tx1"/>
            </w14:solidFill>
          </w14:textFill>
        </w:rPr>
        <w:t>样</w:t>
      </w:r>
      <w:r>
        <w:rPr>
          <w:color w:val="000000" w:themeColor="text1"/>
          <w14:textFill>
            <w14:solidFill>
              <w14:schemeClr w14:val="tx1"/>
            </w14:solidFill>
          </w14:textFill>
        </w:rPr>
        <w:t>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br w:type="page"/>
      </w:r>
    </w:p>
    <w:p>
      <w:pPr>
        <w:pStyle w:val="78"/>
        <w:spacing w:before="156" w:after="156"/>
      </w:pPr>
      <w:r>
        <w:rPr>
          <w:rFonts w:hint="eastAsia"/>
        </w:rPr>
        <w:t>城市道路占用挖掘申请表</w:t>
      </w:r>
    </w:p>
    <w:tbl>
      <w:tblPr>
        <w:tblStyle w:val="2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3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2313" w:hRule="atLeast"/>
          <w:tblHeader/>
          <w:jc w:val="center"/>
        </w:trPr>
        <w:tc>
          <w:tcPr>
            <w:tcW w:w="9334" w:type="dxa"/>
            <w:shd w:val="clear" w:color="auto" w:fill="auto"/>
            <w:vAlign w:val="center"/>
          </w:tcPr>
          <w:p>
            <w:pPr>
              <w:pStyle w:val="179"/>
              <w:rPr>
                <w:rFonts w:ascii="黑体" w:hAnsi="黑体" w:eastAsia="黑体"/>
                <w:sz w:val="36"/>
                <w:szCs w:val="36"/>
              </w:rPr>
            </w:pPr>
            <w:r>
              <w:rPr>
                <w:rFonts w:hint="eastAsia" w:ascii="黑体" w:hAnsi="黑体" w:eastAsia="黑体"/>
                <w:sz w:val="36"/>
                <w:szCs w:val="36"/>
              </w:rPr>
              <w:t>城市道</w:t>
            </w:r>
            <w:r>
              <w:rPr>
                <w:rFonts w:hint="eastAsia" w:ascii="黑体" w:hAnsi="黑体" w:eastAsia="黑体"/>
                <w:color w:val="000000" w:themeColor="text1"/>
                <w:sz w:val="36"/>
                <w:szCs w:val="36"/>
                <w14:textFill>
                  <w14:solidFill>
                    <w14:schemeClr w14:val="tx1"/>
                  </w14:solidFill>
                </w14:textFill>
              </w:rPr>
              <w:t>路占用挖掘申请</w:t>
            </w:r>
            <w:r>
              <w:rPr>
                <w:rFonts w:hint="eastAsia" w:ascii="黑体" w:hAnsi="黑体" w:eastAsia="黑体"/>
                <w:sz w:val="36"/>
                <w:szCs w:val="36"/>
              </w:rPr>
              <w:t>表</w:t>
            </w:r>
          </w:p>
          <w:p>
            <w:pPr>
              <w:pStyle w:val="179"/>
            </w:pPr>
          </w:p>
          <w:p>
            <w:pPr>
              <w:pStyle w:val="179"/>
            </w:pPr>
          </w:p>
          <w:p>
            <w:pPr>
              <w:pStyle w:val="179"/>
            </w:pPr>
          </w:p>
          <w:p>
            <w:pPr>
              <w:pStyle w:val="179"/>
            </w:pPr>
          </w:p>
          <w:p>
            <w:pPr>
              <w:pStyle w:val="179"/>
              <w:spacing w:line="600" w:lineRule="auto"/>
              <w:ind w:left="2100" w:leftChars="1000"/>
              <w:jc w:val="left"/>
              <w:rPr>
                <w:sz w:val="28"/>
                <w:szCs w:val="28"/>
                <w:u w:val="single"/>
              </w:rPr>
            </w:pPr>
            <w:r>
              <w:rPr>
                <w:rFonts w:hint="eastAsia"/>
                <w:spacing w:val="35"/>
                <w:kern w:val="0"/>
                <w:sz w:val="28"/>
                <w:szCs w:val="28"/>
                <w:fitText w:val="1680" w:id="-1145841918"/>
              </w:rPr>
              <w:t>申请单位</w:t>
            </w:r>
            <w:r>
              <w:rPr>
                <w:rFonts w:hint="eastAsia"/>
                <w:spacing w:val="0"/>
                <w:kern w:val="0"/>
                <w:sz w:val="28"/>
                <w:szCs w:val="28"/>
                <w:fitText w:val="1680" w:id="-1145841918"/>
              </w:rPr>
              <w:t>：</w:t>
            </w:r>
            <w:r>
              <w:rPr>
                <w:rFonts w:hint="eastAsia"/>
                <w:sz w:val="28"/>
                <w:szCs w:val="28"/>
                <w:u w:val="single"/>
              </w:rPr>
              <w:t xml:space="preserve">                          </w:t>
            </w:r>
          </w:p>
          <w:p>
            <w:pPr>
              <w:pStyle w:val="179"/>
              <w:spacing w:line="600" w:lineRule="auto"/>
              <w:ind w:left="2100" w:leftChars="1000"/>
              <w:jc w:val="left"/>
              <w:rPr>
                <w:sz w:val="28"/>
                <w:szCs w:val="28"/>
              </w:rPr>
            </w:pPr>
            <w:r>
              <w:rPr>
                <w:rFonts w:hint="eastAsia"/>
                <w:sz w:val="28"/>
                <w:szCs w:val="28"/>
              </w:rPr>
              <w:t>法定代表人：</w:t>
            </w:r>
            <w:r>
              <w:rPr>
                <w:rFonts w:hint="eastAsia"/>
                <w:sz w:val="28"/>
                <w:szCs w:val="28"/>
                <w:u w:val="single"/>
              </w:rPr>
              <w:t xml:space="preserve">                          </w:t>
            </w:r>
          </w:p>
          <w:p>
            <w:pPr>
              <w:pStyle w:val="179"/>
              <w:spacing w:line="600" w:lineRule="auto"/>
              <w:ind w:left="2100" w:leftChars="1000"/>
              <w:jc w:val="left"/>
              <w:rPr>
                <w:sz w:val="28"/>
                <w:szCs w:val="28"/>
                <w:u w:val="single"/>
              </w:rPr>
            </w:pPr>
            <w:r>
              <w:rPr>
                <w:rFonts w:hint="eastAsia"/>
                <w:spacing w:val="35"/>
                <w:kern w:val="0"/>
                <w:sz w:val="28"/>
                <w:szCs w:val="28"/>
                <w:fitText w:val="1680" w:id="-1145841917"/>
              </w:rPr>
              <w:t>填表时间</w:t>
            </w:r>
            <w:r>
              <w:rPr>
                <w:rFonts w:hint="eastAsia"/>
                <w:spacing w:val="0"/>
                <w:kern w:val="0"/>
                <w:sz w:val="28"/>
                <w:szCs w:val="28"/>
                <w:fitText w:val="1680" w:id="-1145841917"/>
              </w:rPr>
              <w:t>：</w:t>
            </w:r>
            <w:r>
              <w:rPr>
                <w:sz w:val="28"/>
                <w:szCs w:val="28"/>
                <w:u w:val="single"/>
              </w:rPr>
              <w:t xml:space="preserve">                          </w:t>
            </w:r>
          </w:p>
          <w:p>
            <w:pPr>
              <w:pStyle w:val="179"/>
              <w:spacing w:line="600" w:lineRule="auto"/>
              <w:ind w:left="2100" w:leftChars="1000"/>
              <w:jc w:val="left"/>
              <w:rPr>
                <w:sz w:val="28"/>
                <w:szCs w:val="28"/>
                <w:u w:val="single"/>
              </w:rPr>
            </w:pPr>
          </w:p>
          <w:p>
            <w:pPr>
              <w:pStyle w:val="179"/>
            </w:pPr>
          </w:p>
        </w:tc>
      </w:tr>
    </w:tbl>
    <w:p>
      <w:pPr>
        <w:pStyle w:val="78"/>
        <w:numPr>
          <w:ilvl w:val="0"/>
          <w:numId w:val="0"/>
        </w:numPr>
        <w:spacing w:before="156" w:after="156"/>
      </w:pPr>
      <w:r>
        <w:rPr>
          <w:rFonts w:hint="eastAsia"/>
        </w:rPr>
        <w:t>表</w:t>
      </w:r>
      <w:r>
        <w:t>A</w:t>
      </w:r>
      <w:r>
        <w:rPr>
          <w:rFonts w:hint="eastAsia"/>
        </w:rPr>
        <w:t>.2 城市道路占用挖掘申请表（续</w:t>
      </w:r>
      <w:r>
        <w:t>）</w:t>
      </w:r>
    </w:p>
    <w:tbl>
      <w:tblPr>
        <w:tblStyle w:val="2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3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2581" w:hRule="atLeast"/>
          <w:tblHeader/>
          <w:jc w:val="center"/>
        </w:trPr>
        <w:tc>
          <w:tcPr>
            <w:tcW w:w="9334" w:type="dxa"/>
            <w:shd w:val="clear" w:color="auto" w:fill="auto"/>
            <w:vAlign w:val="center"/>
          </w:tcPr>
          <w:p>
            <w:pPr>
              <w:spacing w:line="480" w:lineRule="auto"/>
              <w:jc w:val="center"/>
              <w:rPr>
                <w:rFonts w:ascii="黑体" w:hAnsi="黑体" w:eastAsia="黑体"/>
                <w:sz w:val="32"/>
                <w:szCs w:val="32"/>
              </w:rPr>
            </w:pPr>
            <w:r>
              <w:rPr>
                <w:rFonts w:hint="eastAsia" w:ascii="黑体" w:hAnsi="黑体" w:eastAsia="黑体"/>
                <w:sz w:val="32"/>
                <w:szCs w:val="32"/>
              </w:rPr>
              <w:t>填 表 说 明</w:t>
            </w:r>
          </w:p>
          <w:p>
            <w:pPr>
              <w:spacing w:line="480" w:lineRule="exact"/>
              <w:ind w:left="271" w:leftChars="129" w:right="397" w:rightChars="189" w:firstLine="480" w:firstLineChars="200"/>
              <w:rPr>
                <w:rFonts w:ascii="宋体" w:hAnsi="宋体"/>
                <w:sz w:val="24"/>
              </w:rPr>
            </w:pPr>
            <w:r>
              <w:rPr>
                <w:rFonts w:hint="eastAsia" w:ascii="宋体" w:hAnsi="宋体"/>
                <w:sz w:val="24"/>
              </w:rPr>
              <w:t>1.本申请表适用于因各种工程项目需要临时占用（挖掘）城市道路的申请。</w:t>
            </w:r>
          </w:p>
          <w:p>
            <w:pPr>
              <w:spacing w:line="480" w:lineRule="exact"/>
              <w:ind w:left="271" w:leftChars="129" w:right="397" w:rightChars="189" w:firstLine="480" w:firstLineChars="200"/>
              <w:rPr>
                <w:rFonts w:ascii="宋体" w:hAnsi="宋体"/>
                <w:sz w:val="24"/>
              </w:rPr>
            </w:pPr>
            <w:r>
              <w:rPr>
                <w:rFonts w:hint="eastAsia" w:ascii="宋体" w:hAnsi="宋体"/>
                <w:sz w:val="24"/>
              </w:rPr>
              <w:t>2.填报内容必须客观真实。</w:t>
            </w:r>
          </w:p>
          <w:p>
            <w:pPr>
              <w:spacing w:line="480" w:lineRule="exact"/>
              <w:ind w:left="271" w:leftChars="129" w:right="397" w:rightChars="189" w:firstLine="480" w:firstLineChars="200"/>
              <w:rPr>
                <w:rFonts w:ascii="宋体" w:hAnsi="宋体"/>
                <w:sz w:val="24"/>
              </w:rPr>
            </w:pPr>
            <w:r>
              <w:rPr>
                <w:rFonts w:hint="eastAsia" w:ascii="宋体" w:hAnsi="宋体"/>
                <w:sz w:val="24"/>
              </w:rPr>
              <w:t>3.表中“申请单位”是指工程建设单位或个人名称，应为全称。如是企业、公司其名称应与市场监督管理部门注册批准的名称相符。</w:t>
            </w:r>
          </w:p>
          <w:p>
            <w:pPr>
              <w:spacing w:line="480" w:lineRule="exact"/>
              <w:ind w:left="271" w:leftChars="129" w:right="397" w:rightChars="189" w:firstLine="480" w:firstLineChars="200"/>
              <w:rPr>
                <w:rFonts w:ascii="宋体" w:hAnsi="宋体"/>
                <w:sz w:val="24"/>
              </w:rPr>
            </w:pPr>
            <w:r>
              <w:rPr>
                <w:rFonts w:hint="eastAsia" w:ascii="宋体" w:hAnsi="宋体"/>
                <w:sz w:val="24"/>
              </w:rPr>
              <w:t>4.表中“施工单位”是指具体实施工程的单位名称，即在市场监督管理部门注册批准的名称（全称）。</w:t>
            </w:r>
          </w:p>
          <w:p>
            <w:pPr>
              <w:spacing w:line="480" w:lineRule="exact"/>
              <w:ind w:left="271" w:leftChars="129" w:right="397" w:rightChars="189" w:firstLine="480" w:firstLineChars="200"/>
              <w:rPr>
                <w:rFonts w:ascii="宋体" w:hAnsi="宋体"/>
                <w:sz w:val="24"/>
              </w:rPr>
            </w:pPr>
            <w:r>
              <w:rPr>
                <w:rFonts w:hint="eastAsia" w:ascii="宋体" w:hAnsi="宋体"/>
                <w:sz w:val="24"/>
              </w:rPr>
              <w:t>5.表中“占用（挖掘）地点”请准确填写，具体到路、街和门牌号，如无门牌号，应写明参照物。</w:t>
            </w:r>
          </w:p>
          <w:p>
            <w:pPr>
              <w:spacing w:line="480" w:lineRule="exact"/>
              <w:ind w:left="271" w:leftChars="129" w:right="397" w:rightChars="189" w:firstLine="480" w:firstLineChars="200"/>
              <w:rPr>
                <w:rFonts w:ascii="宋体" w:hAnsi="宋体"/>
                <w:sz w:val="24"/>
              </w:rPr>
            </w:pPr>
            <w:r>
              <w:rPr>
                <w:rFonts w:hint="eastAsia" w:ascii="宋体" w:hAnsi="宋体"/>
                <w:sz w:val="24"/>
              </w:rPr>
              <w:t>6.表中“设施种类”请按市政管理部门核定的设施名称填写，如路面（沥青混凝土路面、水泥混凝土路面）、人行道（彩砖、花岗岩、透水砖）、站卧石等。</w:t>
            </w:r>
          </w:p>
          <w:p>
            <w:pPr>
              <w:spacing w:line="480" w:lineRule="exact"/>
              <w:ind w:left="271" w:leftChars="129" w:right="397" w:rightChars="189" w:firstLine="480" w:firstLineChars="200"/>
              <w:rPr>
                <w:rFonts w:ascii="宋体" w:hAnsi="宋体"/>
                <w:sz w:val="24"/>
              </w:rPr>
            </w:pPr>
            <w:r>
              <w:rPr>
                <w:rFonts w:hint="eastAsia" w:ascii="宋体" w:hAnsi="宋体"/>
                <w:sz w:val="24"/>
              </w:rPr>
              <w:t>7.表中申请占挖道原因须详实填写。</w:t>
            </w:r>
          </w:p>
          <w:p>
            <w:pPr>
              <w:spacing w:line="480" w:lineRule="exact"/>
              <w:ind w:left="271" w:leftChars="129" w:right="397" w:rightChars="189" w:firstLine="480" w:firstLineChars="200"/>
              <w:rPr>
                <w:rFonts w:ascii="宋体" w:hAnsi="宋体"/>
                <w:sz w:val="24"/>
              </w:rPr>
            </w:pPr>
            <w:r>
              <w:rPr>
                <w:rFonts w:hint="eastAsia" w:ascii="宋体" w:hAnsi="宋体"/>
                <w:sz w:val="24"/>
              </w:rPr>
              <w:t>8.因管线建设、道路改建及大型工程建设需要对道路实施挖掘施工的，还应提交以下文件的复印件并加盖公章：</w:t>
            </w:r>
          </w:p>
          <w:p>
            <w:pPr>
              <w:spacing w:line="480" w:lineRule="exact"/>
              <w:ind w:left="271" w:leftChars="129" w:right="397" w:rightChars="189" w:firstLine="480" w:firstLineChars="200"/>
              <w:rPr>
                <w:rFonts w:ascii="宋体" w:hAnsi="宋体"/>
                <w:sz w:val="24"/>
              </w:rPr>
            </w:pPr>
            <w:r>
              <w:rPr>
                <w:rFonts w:hint="eastAsia" w:ascii="宋体" w:hAnsi="宋体"/>
                <w:sz w:val="24"/>
              </w:rPr>
              <w:t>（1）规划部门核发的建设工程规划许可证</w:t>
            </w:r>
          </w:p>
          <w:p>
            <w:pPr>
              <w:spacing w:line="480" w:lineRule="exact"/>
              <w:ind w:left="271" w:leftChars="129" w:right="397" w:rightChars="189" w:firstLine="480" w:firstLineChars="200"/>
              <w:rPr>
                <w:rFonts w:ascii="宋体" w:hAnsi="宋体"/>
                <w:sz w:val="24"/>
              </w:rPr>
            </w:pPr>
            <w:r>
              <w:rPr>
                <w:rFonts w:hint="eastAsia" w:ascii="宋体" w:hAnsi="宋体"/>
                <w:sz w:val="24"/>
              </w:rPr>
              <w:t>（2）施工设计图(施工设计图中必须有明确的掘路恢复标准)</w:t>
            </w:r>
          </w:p>
          <w:p>
            <w:pPr>
              <w:spacing w:line="480" w:lineRule="exact"/>
              <w:ind w:left="271" w:leftChars="129" w:right="397" w:rightChars="189" w:firstLine="480" w:firstLineChars="200"/>
              <w:rPr>
                <w:rFonts w:ascii="宋体" w:hAnsi="宋体"/>
                <w:sz w:val="24"/>
              </w:rPr>
            </w:pPr>
            <w:r>
              <w:rPr>
                <w:rFonts w:hint="eastAsia" w:ascii="宋体" w:hAnsi="宋体"/>
                <w:sz w:val="24"/>
              </w:rPr>
              <w:t>（3）附件、附图等相关资料。</w:t>
            </w:r>
          </w:p>
          <w:p>
            <w:pPr>
              <w:spacing w:line="480" w:lineRule="exact"/>
              <w:ind w:left="271" w:leftChars="129" w:right="397" w:rightChars="189" w:firstLine="480" w:firstLineChars="200"/>
              <w:rPr>
                <w:rFonts w:ascii="宋体" w:hAnsi="宋体"/>
                <w:sz w:val="24"/>
              </w:rPr>
            </w:pPr>
            <w:r>
              <w:rPr>
                <w:rFonts w:hint="eastAsia" w:ascii="宋体" w:hAnsi="宋体"/>
                <w:sz w:val="24"/>
              </w:rPr>
              <w:t>9.因道路挖掘施工项目涉及影响交通出行安全的，申请单位应编制交通疏导方案，并报市公安交巡警部门审查通过；涉及影响城市桥梁、隧道、涵洞、渠道等结构设施安全的，申请单位应组织有资质的单位进行安全评估，并制定安全保护方案；涉及影响燃气热力、电力通信、雨水污水等地下综合管线安全的，申请单位应与管线产权部门共同编制安全保护方案。</w:t>
            </w:r>
          </w:p>
          <w:p>
            <w:pPr>
              <w:spacing w:line="480" w:lineRule="exact"/>
              <w:ind w:left="271" w:leftChars="129" w:right="397" w:rightChars="189" w:firstLine="480" w:firstLineChars="200"/>
            </w:pPr>
            <w:r>
              <w:rPr>
                <w:rFonts w:hint="eastAsia" w:ascii="宋体" w:hAnsi="宋体"/>
                <w:sz w:val="24"/>
              </w:rPr>
              <w:t>10.综合管线现场确认书经现场踏勘后提交。</w:t>
            </w:r>
          </w:p>
        </w:tc>
      </w:tr>
    </w:tbl>
    <w:p>
      <w:pPr>
        <w:pStyle w:val="78"/>
        <w:numPr>
          <w:ilvl w:val="0"/>
          <w:numId w:val="0"/>
        </w:numPr>
        <w:spacing w:before="156" w:after="156"/>
      </w:pPr>
      <w:r>
        <w:rPr>
          <w:rFonts w:hint="eastAsia"/>
        </w:rPr>
        <w:t>表</w:t>
      </w:r>
      <w:r>
        <w:t>A</w:t>
      </w:r>
      <w:r>
        <w:rPr>
          <w:rFonts w:hint="eastAsia"/>
        </w:rPr>
        <w:t>.2 城市道路占用挖掘申请表（续</w:t>
      </w:r>
      <w:r>
        <w:t>）</w:t>
      </w:r>
    </w:p>
    <w:tbl>
      <w:tblPr>
        <w:tblStyle w:val="27"/>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160"/>
        <w:gridCol w:w="1800"/>
        <w:gridCol w:w="1440"/>
        <w:gridCol w:w="180"/>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356" w:type="dxa"/>
            <w:gridSpan w:val="6"/>
            <w:tcBorders>
              <w:top w:val="single" w:color="auto" w:sz="4" w:space="0"/>
              <w:left w:val="single" w:color="auto" w:sz="4" w:space="0"/>
              <w:bottom w:val="single" w:color="auto" w:sz="4" w:space="0"/>
              <w:right w:val="single" w:color="auto" w:sz="4" w:space="0"/>
            </w:tcBorders>
          </w:tcPr>
          <w:p>
            <w:pPr>
              <w:spacing w:line="480" w:lineRule="auto"/>
              <w:jc w:val="center"/>
              <w:rPr>
                <w:rFonts w:ascii="黑体" w:hAnsi="黑体" w:eastAsia="黑体"/>
                <w:sz w:val="32"/>
                <w:szCs w:val="32"/>
              </w:rPr>
            </w:pPr>
            <w:r>
              <w:rPr>
                <w:rFonts w:hint="eastAsia" w:ascii="黑体" w:hAnsi="黑体" w:eastAsia="黑体"/>
                <w:sz w:val="32"/>
                <w:szCs w:val="32"/>
              </w:rPr>
              <w:t>城市道路临时占用挖掘申请表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申</w:t>
            </w:r>
          </w:p>
          <w:p>
            <w:pPr>
              <w:jc w:val="center"/>
              <w:rPr>
                <w:rFonts w:ascii="宋体" w:hAnsi="宋体"/>
                <w:sz w:val="24"/>
                <w:szCs w:val="24"/>
              </w:rPr>
            </w:pPr>
            <w:r>
              <w:rPr>
                <w:rFonts w:hint="eastAsia" w:ascii="宋体" w:hAnsi="宋体"/>
                <w:sz w:val="24"/>
                <w:szCs w:val="24"/>
              </w:rPr>
              <w:t>请</w:t>
            </w:r>
          </w:p>
          <w:p>
            <w:pPr>
              <w:jc w:val="center"/>
              <w:rPr>
                <w:rFonts w:ascii="宋体" w:hAnsi="宋体"/>
                <w:sz w:val="24"/>
                <w:szCs w:val="24"/>
              </w:rPr>
            </w:pPr>
            <w:r>
              <w:rPr>
                <w:rFonts w:hint="eastAsia" w:ascii="宋体" w:hAnsi="宋体"/>
                <w:sz w:val="24"/>
                <w:szCs w:val="24"/>
              </w:rPr>
              <w:t>单</w:t>
            </w:r>
          </w:p>
          <w:p>
            <w:pPr>
              <w:jc w:val="center"/>
              <w:rPr>
                <w:rFonts w:ascii="宋体" w:hAnsi="宋体"/>
                <w:b/>
                <w:bCs/>
                <w:sz w:val="24"/>
                <w:szCs w:val="24"/>
              </w:rPr>
            </w:pPr>
            <w:r>
              <w:rPr>
                <w:rFonts w:hint="eastAsia" w:ascii="宋体" w:hAnsi="宋体"/>
                <w:sz w:val="24"/>
                <w:szCs w:val="24"/>
              </w:rPr>
              <w:t>位</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单位名称</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b/>
                <w:bCs/>
                <w:sz w:val="24"/>
                <w:szCs w:val="24"/>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单位地址</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b/>
                <w:bCs/>
                <w:sz w:val="24"/>
                <w:szCs w:val="24"/>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法定代表人</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62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身份证号码</w:t>
            </w:r>
          </w:p>
        </w:tc>
        <w:tc>
          <w:tcPr>
            <w:tcW w:w="3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（附身份证复印件）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b/>
                <w:bCs/>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统一社会信用代码</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（附营业执照或法人证书复印件）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b/>
                <w:bCs/>
                <w:sz w:val="24"/>
                <w:szCs w:val="24"/>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项目负责人</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联系电话</w:t>
            </w:r>
          </w:p>
        </w:tc>
        <w:tc>
          <w:tcPr>
            <w:tcW w:w="32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施</w:t>
            </w:r>
          </w:p>
          <w:p>
            <w:pPr>
              <w:jc w:val="center"/>
              <w:rPr>
                <w:rFonts w:ascii="宋体" w:hAnsi="宋体"/>
                <w:sz w:val="24"/>
                <w:szCs w:val="24"/>
              </w:rPr>
            </w:pPr>
            <w:r>
              <w:rPr>
                <w:rFonts w:hint="eastAsia" w:ascii="宋体" w:hAnsi="宋体"/>
                <w:sz w:val="24"/>
                <w:szCs w:val="24"/>
              </w:rPr>
              <w:t>工</w:t>
            </w:r>
          </w:p>
          <w:p>
            <w:pPr>
              <w:jc w:val="center"/>
              <w:rPr>
                <w:rFonts w:ascii="宋体" w:hAnsi="宋体"/>
                <w:sz w:val="24"/>
                <w:szCs w:val="24"/>
              </w:rPr>
            </w:pPr>
            <w:r>
              <w:rPr>
                <w:rFonts w:hint="eastAsia" w:ascii="宋体" w:hAnsi="宋体"/>
                <w:sz w:val="24"/>
                <w:szCs w:val="24"/>
              </w:rPr>
              <w:t>单</w:t>
            </w:r>
          </w:p>
          <w:p>
            <w:pPr>
              <w:jc w:val="center"/>
              <w:rPr>
                <w:rFonts w:ascii="宋体" w:hAnsi="宋体"/>
                <w:sz w:val="24"/>
                <w:szCs w:val="24"/>
              </w:rPr>
            </w:pPr>
            <w:r>
              <w:rPr>
                <w:rFonts w:hint="eastAsia" w:ascii="宋体" w:hAnsi="宋体"/>
                <w:sz w:val="24"/>
                <w:szCs w:val="24"/>
              </w:rPr>
              <w:t>位</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单位名称</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（占道项目可以不填）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4"/>
                <w:szCs w:val="24"/>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施工资质</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（附施工资质证书）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4"/>
                <w:szCs w:val="24"/>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项目经理</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联系电话</w:t>
            </w:r>
          </w:p>
        </w:tc>
        <w:tc>
          <w:tcPr>
            <w:tcW w:w="322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申请占（挖）道原因</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占（挖）道地点</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占（挖）设施种类</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占（挖）道范围</w:t>
            </w:r>
          </w:p>
        </w:tc>
        <w:tc>
          <w:tcPr>
            <w:tcW w:w="6469"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长      米，宽      米，共计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占（挖）道时间</w:t>
            </w:r>
          </w:p>
        </w:tc>
        <w:tc>
          <w:tcPr>
            <w:tcW w:w="18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开始时间</w:t>
            </w:r>
          </w:p>
        </w:tc>
        <w:tc>
          <w:tcPr>
            <w:tcW w:w="4669"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7"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4"/>
                <w:szCs w:val="24"/>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结束时间</w:t>
            </w:r>
          </w:p>
        </w:tc>
        <w:tc>
          <w:tcPr>
            <w:tcW w:w="4669"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根据项目特点需要提供的相关资料</w:t>
            </w:r>
          </w:p>
        </w:tc>
        <w:tc>
          <w:tcPr>
            <w:tcW w:w="64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sz w:val="24"/>
                <w:szCs w:val="24"/>
              </w:rPr>
              <w:t>建设工程规划许可证、施工设计图、交通疏导方案、结构安全评估报告及保护方案、综合管线安全保护方案等。</w:t>
            </w:r>
          </w:p>
        </w:tc>
      </w:tr>
    </w:tbl>
    <w:p>
      <w:pPr>
        <w:pStyle w:val="78"/>
        <w:numPr>
          <w:ilvl w:val="0"/>
          <w:numId w:val="0"/>
        </w:numPr>
        <w:spacing w:before="156" w:after="156"/>
      </w:pPr>
      <w:r>
        <w:rPr>
          <w:rFonts w:hint="eastAsia"/>
        </w:rPr>
        <w:t>表</w:t>
      </w:r>
      <w:r>
        <w:t>A</w:t>
      </w:r>
      <w:r>
        <w:rPr>
          <w:rFonts w:hint="eastAsia"/>
        </w:rPr>
        <w:t>.2 城市道路占用挖掘申请表（续</w:t>
      </w:r>
      <w:r>
        <w:t>）</w:t>
      </w:r>
    </w:p>
    <w:tbl>
      <w:tblPr>
        <w:tblStyle w:val="27"/>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tcPr>
          <w:p>
            <w:pPr>
              <w:spacing w:line="480" w:lineRule="auto"/>
              <w:jc w:val="center"/>
              <w:rPr>
                <w:rFonts w:ascii="黑体" w:hAnsi="黑体" w:eastAsia="黑体"/>
                <w:sz w:val="32"/>
                <w:szCs w:val="32"/>
              </w:rPr>
            </w:pPr>
            <w:r>
              <w:rPr>
                <w:rFonts w:hint="eastAsia" w:ascii="黑体" w:hAnsi="黑体" w:eastAsia="黑体"/>
                <w:sz w:val="32"/>
                <w:szCs w:val="32"/>
              </w:rPr>
              <w:t>以 下 由 审 批 部 门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9356"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p>
            <w:pPr>
              <w:rPr>
                <w:rFonts w:ascii="宋体" w:hAnsi="宋体"/>
                <w:sz w:val="24"/>
                <w:szCs w:val="24"/>
              </w:rPr>
            </w:pPr>
            <w:r>
              <w:rPr>
                <w:rFonts w:hint="eastAsia" w:ascii="宋体" w:hAnsi="宋体"/>
                <w:sz w:val="24"/>
                <w:szCs w:val="24"/>
              </w:rPr>
              <w:t>区城管局意见：</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5784" w:firstLineChars="2410"/>
              <w:rPr>
                <w:rFonts w:ascii="宋体" w:hAnsi="宋体"/>
                <w:sz w:val="24"/>
                <w:szCs w:val="24"/>
              </w:rPr>
            </w:pPr>
            <w:r>
              <w:rPr>
                <w:rFonts w:hint="eastAsia" w:ascii="宋体" w:hAnsi="宋体"/>
                <w:sz w:val="24"/>
                <w:szCs w:val="24"/>
              </w:rPr>
              <w:t xml:space="preserve">（签章）                                         </w:t>
            </w:r>
          </w:p>
          <w:p>
            <w:pPr>
              <w:ind w:left="2100" w:leftChars="1000"/>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9356"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公安交通管理部门意见（如有需要）：</w:t>
            </w:r>
          </w:p>
          <w:p>
            <w:pPr>
              <w:rPr>
                <w:rFonts w:ascii="宋体" w:hAnsi="宋体"/>
                <w:color w:val="000000" w:themeColor="text1"/>
                <w:sz w:val="24"/>
                <w:szCs w:val="24"/>
                <w14:textFill>
                  <w14:solidFill>
                    <w14:schemeClr w14:val="tx1"/>
                  </w14:solidFill>
                </w14:textFill>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5784" w:firstLineChars="2410"/>
              <w:rPr>
                <w:rFonts w:ascii="宋体" w:hAnsi="宋体"/>
                <w:sz w:val="24"/>
                <w:szCs w:val="24"/>
              </w:rPr>
            </w:pPr>
            <w:r>
              <w:rPr>
                <w:rFonts w:hint="eastAsia" w:ascii="宋体" w:hAnsi="宋体"/>
                <w:sz w:val="24"/>
                <w:szCs w:val="24"/>
              </w:rPr>
              <w:t xml:space="preserve">（签章）                                         </w:t>
            </w:r>
          </w:p>
          <w:p>
            <w:pPr>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9356"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p>
            <w:pPr>
              <w:rPr>
                <w:rFonts w:ascii="宋体" w:hAnsi="宋体"/>
                <w:sz w:val="24"/>
                <w:szCs w:val="24"/>
              </w:rPr>
            </w:pPr>
            <w:r>
              <w:rPr>
                <w:rFonts w:hint="eastAsia" w:ascii="宋体" w:hAnsi="宋体"/>
                <w:sz w:val="24"/>
                <w:szCs w:val="24"/>
              </w:rPr>
              <w:t>相关部门意见（如有需要）：</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ind w:firstLine="5784" w:firstLineChars="2410"/>
              <w:rPr>
                <w:rFonts w:ascii="宋体" w:hAnsi="宋体"/>
                <w:sz w:val="24"/>
                <w:szCs w:val="24"/>
              </w:rPr>
            </w:pPr>
            <w:r>
              <w:rPr>
                <w:rFonts w:hint="eastAsia" w:ascii="宋体" w:hAnsi="宋体"/>
                <w:sz w:val="24"/>
                <w:szCs w:val="24"/>
              </w:rPr>
              <w:t xml:space="preserve">（签章）                                         </w:t>
            </w:r>
          </w:p>
          <w:p>
            <w:pPr>
              <w:jc w:val="right"/>
              <w:rPr>
                <w:rFonts w:ascii="宋体" w:hAnsi="宋体"/>
                <w:sz w:val="24"/>
                <w:szCs w:val="24"/>
              </w:rPr>
            </w:pPr>
            <w:r>
              <w:rPr>
                <w:rFonts w:hint="eastAsia" w:ascii="宋体" w:hAnsi="宋体"/>
                <w:sz w:val="24"/>
                <w:szCs w:val="24"/>
              </w:rPr>
              <w:t>年    月    日</w:t>
            </w:r>
          </w:p>
        </w:tc>
      </w:tr>
    </w:tbl>
    <w:p>
      <w:pPr>
        <w:pStyle w:val="79"/>
        <w:spacing w:before="156" w:after="156"/>
        <w:rPr>
          <w:color w:val="000000" w:themeColor="text1"/>
          <w14:textFill>
            <w14:solidFill>
              <w14:schemeClr w14:val="tx1"/>
            </w14:solidFill>
          </w14:textFill>
        </w:rPr>
      </w:pPr>
      <w:bookmarkStart w:id="123" w:name="_Toc160525749"/>
      <w:bookmarkStart w:id="124" w:name="_Toc156210703"/>
      <w:bookmarkStart w:id="125" w:name="_Toc160616387"/>
      <w:r>
        <w:rPr>
          <w:rFonts w:hint="eastAsia"/>
          <w:color w:val="000000" w:themeColor="text1"/>
          <w14:textFill>
            <w14:solidFill>
              <w14:schemeClr w14:val="tx1"/>
            </w14:solidFill>
          </w14:textFill>
        </w:rPr>
        <w:t>城市道路占用挖掘承诺书</w:t>
      </w:r>
      <w:bookmarkEnd w:id="123"/>
      <w:bookmarkEnd w:id="124"/>
      <w:bookmarkEnd w:id="125"/>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城市道路占用挖掘承诺书应使</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A.3</w:t>
      </w:r>
      <w:r>
        <w:rPr>
          <w:rFonts w:hint="eastAsia"/>
          <w:color w:val="000000" w:themeColor="text1"/>
          <w14:textFill>
            <w14:solidFill>
              <w14:schemeClr w14:val="tx1"/>
            </w14:solidFill>
          </w14:textFill>
        </w:rPr>
        <w:t>提供样</w:t>
      </w:r>
      <w:r>
        <w:rPr>
          <w:color w:val="000000" w:themeColor="text1"/>
          <w14:textFill>
            <w14:solidFill>
              <w14:schemeClr w14:val="tx1"/>
            </w14:solidFill>
          </w14:textFill>
        </w:rPr>
        <w:t>式</w:t>
      </w:r>
      <w:r>
        <w:rPr>
          <w:rFonts w:hint="eastAsia"/>
          <w:color w:val="000000" w:themeColor="text1"/>
          <w14:textFill>
            <w14:solidFill>
              <w14:schemeClr w14:val="tx1"/>
            </w14:solidFill>
          </w14:textFill>
        </w:rPr>
        <w:t>。</w:t>
      </w:r>
    </w:p>
    <w:p>
      <w:pPr>
        <w:pStyle w:val="78"/>
        <w:spacing w:before="156" w:after="156"/>
      </w:pPr>
      <w:r>
        <w:rPr>
          <w:rFonts w:hint="eastAsia"/>
        </w:rPr>
        <w:t>城市道路占用挖掘承诺书</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5" w:hRule="atLeast"/>
        </w:trPr>
        <w:tc>
          <w:tcPr>
            <w:tcW w:w="9310" w:type="dxa"/>
          </w:tcPr>
          <w:p>
            <w:pPr>
              <w:spacing w:line="720" w:lineRule="auto"/>
              <w:jc w:val="center"/>
              <w:rPr>
                <w:rFonts w:ascii="黑体" w:hAnsi="黑体" w:eastAsia="黑体"/>
                <w:sz w:val="32"/>
                <w:szCs w:val="32"/>
              </w:rPr>
            </w:pPr>
            <w:r>
              <w:rPr>
                <w:rFonts w:hint="eastAsia" w:ascii="黑体" w:hAnsi="黑体" w:eastAsia="黑体"/>
                <w:sz w:val="32"/>
                <w:szCs w:val="32"/>
              </w:rPr>
              <w:t>城市道路临时占用挖掘承诺书</w:t>
            </w:r>
          </w:p>
          <w:p>
            <w:pPr>
              <w:widowControl/>
              <w:snapToGrid w:val="0"/>
              <w:spacing w:line="600" w:lineRule="exact"/>
              <w:ind w:left="420" w:leftChars="200" w:right="420" w:rightChars="200"/>
              <w:rPr>
                <w:rFonts w:ascii="宋体" w:hAnsi="宋体"/>
                <w:kern w:val="0"/>
                <w:sz w:val="24"/>
                <w:szCs w:val="28"/>
              </w:rPr>
            </w:pPr>
            <w:r>
              <w:rPr>
                <w:rFonts w:hint="eastAsia" w:ascii="仿宋" w:hAnsi="仿宋" w:eastAsia="仿宋"/>
                <w:sz w:val="24"/>
                <w:szCs w:val="28"/>
                <w:u w:val="single"/>
              </w:rPr>
              <w:t xml:space="preserve"> </w:t>
            </w:r>
            <w:r>
              <w:rPr>
                <w:rFonts w:hint="eastAsia" w:ascii="宋体" w:hAnsi="宋体"/>
                <w:sz w:val="24"/>
                <w:szCs w:val="28"/>
                <w:u w:val="single"/>
              </w:rPr>
              <w:t xml:space="preserve"> </w:t>
            </w:r>
            <w:r>
              <w:rPr>
                <w:rFonts w:hint="eastAsia" w:ascii="宋体" w:hAnsi="宋体"/>
                <w:kern w:val="0"/>
                <w:sz w:val="24"/>
                <w:szCs w:val="28"/>
                <w:u w:val="single"/>
              </w:rPr>
              <w:t xml:space="preserve">（审批单位）  </w:t>
            </w:r>
            <w:r>
              <w:rPr>
                <w:rFonts w:hint="eastAsia" w:ascii="宋体" w:hAnsi="宋体"/>
                <w:kern w:val="0"/>
                <w:sz w:val="24"/>
                <w:szCs w:val="28"/>
              </w:rPr>
              <w:t>：</w:t>
            </w:r>
          </w:p>
          <w:p>
            <w:pPr>
              <w:adjustRightInd/>
              <w:snapToGrid w:val="0"/>
              <w:spacing w:line="600" w:lineRule="exact"/>
              <w:ind w:left="420" w:leftChars="200" w:right="420" w:rightChars="200" w:firstLine="480" w:firstLineChars="200"/>
              <w:jc w:val="left"/>
              <w:rPr>
                <w:rFonts w:ascii="宋体" w:hAnsi="宋体"/>
                <w:color w:val="000000"/>
                <w:sz w:val="24"/>
                <w:szCs w:val="28"/>
                <w:u w:val="single"/>
              </w:rPr>
            </w:pPr>
            <w:r>
              <w:rPr>
                <w:rFonts w:hint="eastAsia" w:ascii="宋体" w:hAnsi="宋体"/>
                <w:kern w:val="0"/>
                <w:sz w:val="24"/>
                <w:szCs w:val="28"/>
              </w:rPr>
              <w:t>本单位因</w:t>
            </w:r>
            <w:r>
              <w:rPr>
                <w:rFonts w:hint="eastAsia" w:ascii="宋体" w:hAnsi="宋体"/>
                <w:kern w:val="0"/>
                <w:sz w:val="24"/>
                <w:szCs w:val="28"/>
                <w:u w:val="single"/>
              </w:rPr>
              <w:t xml:space="preserve">                             </w:t>
            </w:r>
            <w:r>
              <w:rPr>
                <w:rFonts w:hint="eastAsia" w:ascii="宋体" w:hAnsi="宋体"/>
                <w:kern w:val="0"/>
                <w:sz w:val="24"/>
                <w:szCs w:val="28"/>
              </w:rPr>
              <w:t>（占挖道原因）拟在</w:t>
            </w:r>
            <w:r>
              <w:rPr>
                <w:rFonts w:hint="eastAsia" w:ascii="宋体" w:hAnsi="宋体"/>
                <w:kern w:val="0"/>
                <w:sz w:val="24"/>
                <w:szCs w:val="28"/>
                <w:u w:val="single"/>
              </w:rPr>
              <w:t xml:space="preserve">                            </w:t>
            </w:r>
            <w:r>
              <w:rPr>
                <w:rFonts w:hint="eastAsia" w:ascii="宋体" w:hAnsi="宋体"/>
                <w:kern w:val="0"/>
                <w:sz w:val="24"/>
                <w:szCs w:val="28"/>
              </w:rPr>
              <w:t>（项目地点）实施</w:t>
            </w:r>
            <w:r>
              <w:rPr>
                <w:rFonts w:hint="eastAsia" w:ascii="宋体" w:hAnsi="宋体"/>
                <w:kern w:val="0"/>
                <w:sz w:val="24"/>
                <w:szCs w:val="28"/>
                <w:u w:val="single"/>
              </w:rPr>
              <w:t xml:space="preserve">                                   </w:t>
            </w:r>
            <w:r>
              <w:rPr>
                <w:rFonts w:hint="eastAsia" w:ascii="宋体" w:hAnsi="宋体"/>
                <w:kern w:val="0"/>
                <w:sz w:val="24"/>
                <w:szCs w:val="28"/>
              </w:rPr>
              <w:t>（项目名称），（□占用□挖掘）道路范围</w:t>
            </w:r>
            <w:r>
              <w:rPr>
                <w:rFonts w:hint="eastAsia" w:ascii="宋体" w:hAnsi="宋体"/>
                <w:sz w:val="24"/>
                <w:szCs w:val="28"/>
              </w:rPr>
              <w:t>长</w:t>
            </w:r>
            <w:r>
              <w:rPr>
                <w:rFonts w:hint="eastAsia" w:ascii="宋体" w:hAnsi="宋体"/>
                <w:sz w:val="24"/>
                <w:szCs w:val="28"/>
                <w:u w:val="single"/>
              </w:rPr>
              <w:t xml:space="preserve">      </w:t>
            </w:r>
            <w:r>
              <w:rPr>
                <w:rFonts w:hint="eastAsia" w:ascii="宋体" w:hAnsi="宋体"/>
                <w:sz w:val="24"/>
                <w:szCs w:val="28"/>
              </w:rPr>
              <w:t>米，宽</w:t>
            </w:r>
            <w:r>
              <w:rPr>
                <w:rFonts w:hint="eastAsia" w:ascii="宋体" w:hAnsi="宋体"/>
                <w:sz w:val="24"/>
                <w:szCs w:val="28"/>
                <w:u w:val="single"/>
              </w:rPr>
              <w:t xml:space="preserve">      </w:t>
            </w:r>
            <w:r>
              <w:rPr>
                <w:rFonts w:hint="eastAsia" w:ascii="宋体" w:hAnsi="宋体"/>
                <w:sz w:val="24"/>
                <w:szCs w:val="28"/>
              </w:rPr>
              <w:t>米，共计</w:t>
            </w:r>
            <w:r>
              <w:rPr>
                <w:rFonts w:hint="eastAsia" w:ascii="宋体" w:hAnsi="宋体"/>
                <w:sz w:val="24"/>
                <w:szCs w:val="28"/>
                <w:u w:val="single"/>
              </w:rPr>
              <w:t xml:space="preserve">      </w:t>
            </w:r>
            <w:r>
              <w:rPr>
                <w:rFonts w:hint="eastAsia" w:ascii="宋体" w:hAnsi="宋体"/>
                <w:sz w:val="24"/>
                <w:szCs w:val="28"/>
              </w:rPr>
              <w:t>平方米，占</w:t>
            </w:r>
            <w:r>
              <w:rPr>
                <w:rFonts w:hint="eastAsia" w:ascii="宋体" w:hAnsi="宋体"/>
                <w:kern w:val="0"/>
                <w:sz w:val="24"/>
                <w:szCs w:val="28"/>
              </w:rPr>
              <w:t>（挖）</w:t>
            </w:r>
            <w:r>
              <w:rPr>
                <w:rFonts w:hint="eastAsia" w:ascii="宋体" w:hAnsi="宋体"/>
                <w:sz w:val="24"/>
                <w:szCs w:val="28"/>
              </w:rPr>
              <w:t>道时间为</w:t>
            </w:r>
            <w:r>
              <w:rPr>
                <w:rFonts w:hint="eastAsia" w:ascii="宋体" w:hAnsi="宋体"/>
                <w:color w:val="000000"/>
                <w:sz w:val="24"/>
                <w:szCs w:val="28"/>
                <w:u w:val="single"/>
              </w:rPr>
              <w:t xml:space="preserve">     </w:t>
            </w:r>
            <w:r>
              <w:rPr>
                <w:rFonts w:hint="eastAsia" w:ascii="宋体" w:hAnsi="宋体"/>
                <w:color w:val="000000"/>
                <w:sz w:val="24"/>
                <w:szCs w:val="28"/>
              </w:rPr>
              <w:t>年</w:t>
            </w:r>
            <w:r>
              <w:rPr>
                <w:rFonts w:hint="eastAsia" w:ascii="宋体" w:hAnsi="宋体"/>
                <w:color w:val="000000"/>
                <w:sz w:val="24"/>
                <w:szCs w:val="28"/>
                <w:u w:val="single"/>
              </w:rPr>
              <w:t xml:space="preserve"> </w:t>
            </w:r>
            <w:r>
              <w:rPr>
                <w:rFonts w:hint="eastAsia" w:ascii="宋体" w:hAnsi="宋体"/>
                <w:sz w:val="24"/>
                <w:szCs w:val="28"/>
                <w:u w:val="single"/>
              </w:rPr>
              <w:t xml:space="preserve">     </w:t>
            </w:r>
            <w:r>
              <w:rPr>
                <w:rFonts w:hint="eastAsia" w:ascii="宋体" w:hAnsi="宋体"/>
                <w:color w:val="000000"/>
                <w:sz w:val="24"/>
                <w:szCs w:val="28"/>
              </w:rPr>
              <w:t>月</w:t>
            </w:r>
            <w:r>
              <w:rPr>
                <w:rFonts w:hint="eastAsia" w:ascii="宋体" w:hAnsi="宋体"/>
                <w:color w:val="000000"/>
                <w:sz w:val="24"/>
                <w:szCs w:val="28"/>
                <w:u w:val="single"/>
              </w:rPr>
              <w:t xml:space="preserve">     </w:t>
            </w:r>
            <w:r>
              <w:rPr>
                <w:rFonts w:hint="eastAsia" w:ascii="宋体" w:hAnsi="宋体"/>
                <w:color w:val="000000"/>
                <w:sz w:val="24"/>
                <w:szCs w:val="28"/>
              </w:rPr>
              <w:t>日至</w:t>
            </w:r>
            <w:r>
              <w:rPr>
                <w:rFonts w:hint="eastAsia" w:ascii="宋体" w:hAnsi="宋体"/>
                <w:color w:val="000000"/>
                <w:sz w:val="24"/>
                <w:szCs w:val="28"/>
                <w:u w:val="single"/>
              </w:rPr>
              <w:t xml:space="preserve">    </w:t>
            </w:r>
            <w:r>
              <w:rPr>
                <w:rFonts w:hint="eastAsia" w:ascii="宋体" w:hAnsi="宋体"/>
                <w:color w:val="000000"/>
                <w:sz w:val="24"/>
                <w:szCs w:val="28"/>
              </w:rPr>
              <w:t>年</w:t>
            </w:r>
            <w:r>
              <w:rPr>
                <w:rFonts w:hint="eastAsia" w:ascii="宋体" w:hAnsi="宋体"/>
                <w:color w:val="000000"/>
                <w:sz w:val="24"/>
                <w:szCs w:val="28"/>
                <w:u w:val="single"/>
              </w:rPr>
              <w:t xml:space="preserve">   </w:t>
            </w:r>
            <w:r>
              <w:rPr>
                <w:rFonts w:hint="eastAsia" w:ascii="宋体" w:hAnsi="宋体"/>
                <w:color w:val="000000"/>
                <w:sz w:val="24"/>
                <w:szCs w:val="28"/>
              </w:rPr>
              <w:t>月</w:t>
            </w:r>
            <w:r>
              <w:rPr>
                <w:rFonts w:hint="eastAsia" w:ascii="宋体" w:hAnsi="宋体"/>
                <w:color w:val="000000"/>
                <w:sz w:val="24"/>
                <w:szCs w:val="28"/>
                <w:u w:val="single"/>
              </w:rPr>
              <w:t xml:space="preserve">   </w:t>
            </w:r>
            <w:r>
              <w:rPr>
                <w:rFonts w:hint="eastAsia" w:ascii="宋体" w:hAnsi="宋体"/>
                <w:color w:val="000000"/>
                <w:sz w:val="24"/>
                <w:szCs w:val="28"/>
              </w:rPr>
              <w:t>日。</w:t>
            </w:r>
            <w:r>
              <w:rPr>
                <w:rFonts w:hint="eastAsia" w:ascii="宋体" w:hAnsi="宋体"/>
                <w:kern w:val="0"/>
                <w:sz w:val="24"/>
                <w:szCs w:val="28"/>
              </w:rPr>
              <w:t>本单位承诺严格遵守国家、省和市相关法律法规要求，具体如下：</w:t>
            </w:r>
          </w:p>
          <w:p>
            <w:pPr>
              <w:adjustRightInd/>
              <w:spacing w:line="600" w:lineRule="exact"/>
              <w:ind w:left="420" w:leftChars="200" w:right="420" w:rightChars="200" w:firstLine="480" w:firstLineChars="200"/>
              <w:jc w:val="left"/>
              <w:rPr>
                <w:rFonts w:ascii="宋体" w:hAnsi="宋体"/>
                <w:kern w:val="0"/>
                <w:sz w:val="24"/>
                <w:szCs w:val="28"/>
              </w:rPr>
            </w:pPr>
            <w:r>
              <w:rPr>
                <w:rFonts w:hint="eastAsia" w:ascii="宋体" w:hAnsi="宋体"/>
                <w:kern w:val="0"/>
                <w:sz w:val="24"/>
                <w:szCs w:val="28"/>
              </w:rPr>
              <w:t>一.我单位所填报的信息完整、真实、准确，所提供的书面材料完整、合法、有效。</w:t>
            </w:r>
          </w:p>
          <w:p>
            <w:pPr>
              <w:widowControl/>
              <w:snapToGrid w:val="0"/>
              <w:spacing w:line="600" w:lineRule="exact"/>
              <w:ind w:left="420" w:leftChars="200" w:right="420" w:rightChars="200" w:firstLine="480" w:firstLineChars="200"/>
              <w:outlineLvl w:val="0"/>
              <w:rPr>
                <w:rFonts w:ascii="宋体" w:hAnsi="宋体"/>
                <w:sz w:val="24"/>
                <w:szCs w:val="28"/>
              </w:rPr>
            </w:pPr>
            <w:r>
              <w:rPr>
                <w:rFonts w:hint="eastAsia" w:ascii="宋体" w:hAnsi="宋体"/>
                <w:sz w:val="24"/>
                <w:szCs w:val="28"/>
              </w:rPr>
              <w:t>二.在占用挖掘城市道路期间，我单位将做好现场安全文明施工管理工作，严格按照我市相关标准规范要求设置围挡设施，做好现场清洁、降尘、防噪音、防抛洒等措施，不扰民，保证行人、车辆交通安全畅通，施工渣土及时清运等。</w:t>
            </w:r>
          </w:p>
          <w:p>
            <w:pPr>
              <w:snapToGrid w:val="0"/>
              <w:spacing w:line="600" w:lineRule="exact"/>
              <w:ind w:left="420" w:leftChars="200" w:right="420" w:rightChars="200" w:firstLine="480" w:firstLineChars="200"/>
              <w:jc w:val="left"/>
              <w:rPr>
                <w:rFonts w:ascii="宋体" w:hAnsi="宋体"/>
                <w:kern w:val="0"/>
                <w:sz w:val="24"/>
                <w:szCs w:val="28"/>
              </w:rPr>
            </w:pPr>
            <w:r>
              <w:rPr>
                <w:rFonts w:hint="eastAsia" w:ascii="宋体" w:hAnsi="宋体"/>
                <w:sz w:val="24"/>
                <w:szCs w:val="28"/>
              </w:rPr>
              <w:t>三.施工现场安全管理由本单位全面负责，严格按照安全标准规范组织施工，采取必要的安全防护措施，消除安全事故隐患。现场严格按照执行国家规定设置安全警示牌、警示灯等标志标牌。</w:t>
            </w:r>
            <w:r>
              <w:rPr>
                <w:rFonts w:hint="eastAsia" w:ascii="宋体" w:hAnsi="宋体"/>
                <w:kern w:val="0"/>
                <w:sz w:val="24"/>
                <w:szCs w:val="28"/>
              </w:rPr>
              <w:t>如发生任何由于临时占用城市道路期间出现的安全问题，我单位自愿承担相关法律责任。</w:t>
            </w:r>
          </w:p>
          <w:p>
            <w:pPr>
              <w:widowControl/>
              <w:snapToGrid w:val="0"/>
              <w:spacing w:line="600" w:lineRule="exact"/>
              <w:ind w:left="420" w:leftChars="200" w:right="420" w:rightChars="200" w:firstLine="480" w:firstLineChars="200"/>
              <w:outlineLvl w:val="0"/>
              <w:rPr>
                <w:rFonts w:hint="eastAsia" w:ascii="黑体" w:hAnsi="黑体" w:eastAsia="黑体"/>
                <w:sz w:val="28"/>
              </w:rPr>
            </w:pPr>
            <w:r>
              <w:rPr>
                <w:rFonts w:hint="eastAsia" w:ascii="宋体" w:hAnsi="宋体"/>
                <w:sz w:val="24"/>
                <w:szCs w:val="28"/>
              </w:rPr>
              <w:t>四.道路挖掘沟槽回填及路面恢复严格按照国家相关技术标准及规范施工，自工程竣工验收合格一年内承担质量缺陷维修责任，在质保期内负责对开挖位</w:t>
            </w:r>
          </w:p>
        </w:tc>
      </w:tr>
    </w:tbl>
    <w:p>
      <w:pPr>
        <w:pStyle w:val="78"/>
        <w:numPr>
          <w:ilvl w:val="0"/>
          <w:numId w:val="0"/>
        </w:numPr>
        <w:spacing w:before="156" w:after="156"/>
      </w:pPr>
      <w:r>
        <w:rPr>
          <w:rFonts w:hint="eastAsia"/>
        </w:rPr>
        <w:t>表</w:t>
      </w:r>
      <w:r>
        <w:t>A</w:t>
      </w:r>
      <w:r>
        <w:rPr>
          <w:rFonts w:hint="eastAsia"/>
        </w:rPr>
        <w:t>.</w:t>
      </w:r>
      <w:r>
        <w:t>3</w:t>
      </w:r>
      <w:r>
        <w:rPr>
          <w:rFonts w:hint="eastAsia"/>
        </w:rPr>
        <w:t xml:space="preserve"> 城市道路占用挖掘承诺书（续</w:t>
      </w:r>
      <w:r>
        <w:t>）</w:t>
      </w:r>
    </w:p>
    <w:tbl>
      <w:tblPr>
        <w:tblStyle w:val="2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trPr>
        <w:tc>
          <w:tcPr>
            <w:tcW w:w="9310" w:type="dxa"/>
          </w:tcPr>
          <w:p>
            <w:pPr>
              <w:widowControl/>
              <w:snapToGrid w:val="0"/>
              <w:spacing w:line="600" w:lineRule="exact"/>
              <w:ind w:left="420" w:leftChars="200" w:right="420" w:rightChars="200" w:firstLine="640"/>
              <w:outlineLvl w:val="0"/>
              <w:rPr>
                <w:rFonts w:ascii="宋体" w:hAnsi="宋体"/>
                <w:sz w:val="24"/>
                <w:szCs w:val="28"/>
              </w:rPr>
            </w:pPr>
          </w:p>
          <w:p>
            <w:pPr>
              <w:widowControl/>
              <w:snapToGrid w:val="0"/>
              <w:spacing w:line="600" w:lineRule="exact"/>
              <w:ind w:left="420" w:leftChars="200" w:right="420" w:rightChars="200"/>
              <w:outlineLvl w:val="0"/>
              <w:rPr>
                <w:rFonts w:ascii="宋体" w:hAnsi="宋体"/>
                <w:sz w:val="24"/>
                <w:szCs w:val="28"/>
              </w:rPr>
            </w:pPr>
            <w:r>
              <w:rPr>
                <w:rFonts w:hint="eastAsia" w:ascii="宋体" w:hAnsi="宋体"/>
                <w:sz w:val="24"/>
                <w:szCs w:val="28"/>
              </w:rPr>
              <w:t>置出现质量问题的部位无偿进行修复，保证修复质量满足工程验收规范及设计文件要求。</w:t>
            </w:r>
          </w:p>
          <w:p>
            <w:pPr>
              <w:snapToGrid w:val="0"/>
              <w:spacing w:line="600" w:lineRule="exact"/>
              <w:ind w:left="420" w:leftChars="200" w:right="420" w:rightChars="200" w:firstLine="480" w:firstLineChars="200"/>
              <w:jc w:val="left"/>
              <w:rPr>
                <w:rFonts w:ascii="宋体" w:hAnsi="宋体"/>
                <w:sz w:val="24"/>
                <w:szCs w:val="28"/>
              </w:rPr>
            </w:pPr>
            <w:r>
              <w:rPr>
                <w:rFonts w:hint="eastAsia" w:ascii="宋体" w:hAnsi="宋体"/>
                <w:sz w:val="24"/>
                <w:szCs w:val="28"/>
              </w:rPr>
              <w:t>五.在临时占用城市道路期间保证市政设施完好，如有损坏按原状恢复或照价赔偿。</w:t>
            </w:r>
          </w:p>
          <w:p>
            <w:pPr>
              <w:snapToGrid w:val="0"/>
              <w:spacing w:line="600" w:lineRule="exact"/>
              <w:ind w:left="420" w:leftChars="200" w:right="420" w:rightChars="200" w:firstLine="480" w:firstLineChars="200"/>
              <w:jc w:val="left"/>
              <w:rPr>
                <w:rFonts w:ascii="宋体" w:hAnsi="宋体"/>
                <w:sz w:val="24"/>
                <w:szCs w:val="28"/>
              </w:rPr>
            </w:pPr>
            <w:r>
              <w:rPr>
                <w:rFonts w:hint="eastAsia" w:ascii="宋体" w:hAnsi="宋体"/>
                <w:sz w:val="24"/>
                <w:szCs w:val="28"/>
              </w:rPr>
              <w:t>六.本单位严格按照许可证规定的时间、地点、范围占用挖掘城市道路。</w:t>
            </w:r>
          </w:p>
          <w:p>
            <w:pPr>
              <w:snapToGrid w:val="0"/>
              <w:spacing w:line="600" w:lineRule="exact"/>
              <w:ind w:left="420" w:leftChars="200" w:right="420" w:rightChars="200" w:firstLine="480" w:firstLineChars="200"/>
              <w:jc w:val="left"/>
              <w:rPr>
                <w:rFonts w:ascii="宋体" w:hAnsi="宋体"/>
                <w:sz w:val="24"/>
                <w:szCs w:val="28"/>
              </w:rPr>
            </w:pPr>
            <w:r>
              <w:rPr>
                <w:rFonts w:hint="eastAsia" w:ascii="宋体" w:hAnsi="宋体"/>
                <w:sz w:val="24"/>
                <w:szCs w:val="28"/>
              </w:rPr>
              <w:t>七.本单位严格遵守城市管理有关法律法规规定，自愿接受城市管理部门的依法检查和监督，若违背承诺自愿接受处罚，并承担相应的法律责任。</w:t>
            </w: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p>
          <w:p>
            <w:pPr>
              <w:widowControl/>
              <w:snapToGrid w:val="0"/>
              <w:spacing w:line="240" w:lineRule="auto"/>
              <w:ind w:left="420" w:leftChars="200" w:right="420" w:rightChars="200"/>
              <w:jc w:val="center"/>
              <w:outlineLvl w:val="0"/>
              <w:rPr>
                <w:rFonts w:ascii="宋体" w:hAnsi="宋体"/>
                <w:sz w:val="24"/>
                <w:szCs w:val="28"/>
              </w:rPr>
            </w:pPr>
            <w:r>
              <w:rPr>
                <w:rFonts w:hint="eastAsia" w:ascii="宋体" w:hAnsi="宋体"/>
                <w:sz w:val="24"/>
                <w:szCs w:val="28"/>
              </w:rPr>
              <w:t xml:space="preserve"> </w:t>
            </w:r>
          </w:p>
          <w:p>
            <w:pPr>
              <w:adjustRightInd/>
              <w:spacing w:line="580" w:lineRule="exact"/>
              <w:ind w:left="420" w:leftChars="200" w:right="420" w:rightChars="200" w:firstLine="2160" w:firstLineChars="900"/>
              <w:rPr>
                <w:rFonts w:ascii="宋体" w:hAnsi="宋体"/>
                <w:kern w:val="0"/>
                <w:sz w:val="24"/>
                <w:szCs w:val="28"/>
                <w:u w:val="single"/>
              </w:rPr>
            </w:pPr>
            <w:r>
              <w:rPr>
                <w:rFonts w:hint="eastAsia" w:ascii="宋体" w:hAnsi="宋体"/>
                <w:sz w:val="24"/>
                <w:szCs w:val="28"/>
              </w:rPr>
              <w:t>申请单位</w:t>
            </w:r>
            <w:r>
              <w:rPr>
                <w:rFonts w:hint="eastAsia" w:ascii="宋体" w:hAnsi="宋体"/>
                <w:kern w:val="0"/>
                <w:sz w:val="24"/>
                <w:szCs w:val="28"/>
              </w:rPr>
              <w:t>（名称、盖章）：</w:t>
            </w:r>
            <w:r>
              <w:rPr>
                <w:rFonts w:hint="eastAsia" w:ascii="宋体" w:hAnsi="宋体"/>
                <w:kern w:val="0"/>
                <w:sz w:val="24"/>
                <w:szCs w:val="28"/>
                <w:u w:val="single"/>
              </w:rPr>
              <w:t xml:space="preserve">                     </w:t>
            </w:r>
          </w:p>
          <w:p>
            <w:pPr>
              <w:adjustRightInd/>
              <w:spacing w:line="580" w:lineRule="exact"/>
              <w:ind w:left="420" w:leftChars="200" w:right="420" w:rightChars="200" w:firstLine="2160" w:firstLineChars="900"/>
              <w:rPr>
                <w:rFonts w:ascii="宋体" w:hAnsi="宋体"/>
                <w:kern w:val="0"/>
                <w:sz w:val="24"/>
                <w:szCs w:val="28"/>
                <w:u w:val="single"/>
              </w:rPr>
            </w:pPr>
            <w:r>
              <w:rPr>
                <w:rFonts w:hint="eastAsia" w:ascii="宋体" w:hAnsi="宋体"/>
                <w:kern w:val="0"/>
                <w:sz w:val="24"/>
                <w:szCs w:val="28"/>
              </w:rPr>
              <w:t>法定代表人（签章）：</w:t>
            </w:r>
            <w:r>
              <w:rPr>
                <w:rFonts w:hint="eastAsia" w:ascii="宋体" w:hAnsi="宋体"/>
                <w:kern w:val="0"/>
                <w:sz w:val="24"/>
                <w:szCs w:val="28"/>
                <w:u w:val="single"/>
              </w:rPr>
              <w:t xml:space="preserve">                           </w:t>
            </w:r>
          </w:p>
          <w:p>
            <w:pPr>
              <w:adjustRightInd/>
              <w:spacing w:line="580" w:lineRule="exact"/>
              <w:ind w:left="420" w:leftChars="200" w:right="420" w:rightChars="200" w:firstLine="3840" w:firstLineChars="1600"/>
              <w:rPr>
                <w:rFonts w:ascii="宋体" w:hAnsi="宋体"/>
                <w:kern w:val="0"/>
                <w:sz w:val="24"/>
                <w:szCs w:val="28"/>
              </w:rPr>
            </w:pPr>
            <w:r>
              <w:rPr>
                <w:rFonts w:hint="eastAsia" w:ascii="宋体" w:hAnsi="宋体"/>
                <w:kern w:val="0"/>
                <w:sz w:val="24"/>
                <w:szCs w:val="28"/>
              </w:rPr>
              <w:t>日   期：</w:t>
            </w:r>
            <w:r>
              <w:rPr>
                <w:rFonts w:hint="eastAsia" w:ascii="宋体" w:hAnsi="宋体"/>
                <w:kern w:val="0"/>
                <w:sz w:val="24"/>
                <w:szCs w:val="28"/>
                <w:u w:val="single"/>
              </w:rPr>
              <w:t xml:space="preserve">    </w:t>
            </w:r>
            <w:r>
              <w:rPr>
                <w:rFonts w:hint="eastAsia" w:ascii="宋体" w:hAnsi="宋体"/>
                <w:kern w:val="0"/>
                <w:sz w:val="24"/>
                <w:szCs w:val="28"/>
              </w:rPr>
              <w:t>年</w:t>
            </w:r>
            <w:r>
              <w:rPr>
                <w:rFonts w:hint="eastAsia" w:ascii="宋体" w:hAnsi="宋体"/>
                <w:kern w:val="0"/>
                <w:sz w:val="24"/>
                <w:szCs w:val="28"/>
                <w:u w:val="single"/>
              </w:rPr>
              <w:t xml:space="preserve">    </w:t>
            </w:r>
            <w:r>
              <w:rPr>
                <w:rFonts w:hint="eastAsia" w:ascii="宋体" w:hAnsi="宋体"/>
                <w:kern w:val="0"/>
                <w:sz w:val="24"/>
                <w:szCs w:val="28"/>
              </w:rPr>
              <w:t>月</w:t>
            </w:r>
            <w:r>
              <w:rPr>
                <w:rFonts w:hint="eastAsia" w:ascii="宋体" w:hAnsi="宋体"/>
                <w:kern w:val="0"/>
                <w:sz w:val="24"/>
                <w:szCs w:val="28"/>
                <w:u w:val="single"/>
              </w:rPr>
              <w:t xml:space="preserve">    </w:t>
            </w:r>
            <w:r>
              <w:rPr>
                <w:rFonts w:hint="eastAsia" w:ascii="宋体" w:hAnsi="宋体"/>
                <w:kern w:val="0"/>
                <w:sz w:val="24"/>
                <w:szCs w:val="28"/>
              </w:rPr>
              <w:t xml:space="preserve">日    </w:t>
            </w:r>
          </w:p>
          <w:p>
            <w:pPr>
              <w:pStyle w:val="179"/>
              <w:spacing w:before="312" w:beforeLines="100" w:after="312" w:afterLines="100" w:line="480" w:lineRule="auto"/>
              <w:rPr>
                <w:rFonts w:ascii="黑体" w:hAnsi="黑体" w:eastAsia="黑体"/>
                <w:sz w:val="28"/>
              </w:rPr>
            </w:pPr>
          </w:p>
        </w:tc>
      </w:tr>
    </w:tbl>
    <w:p>
      <w:pPr>
        <w:pStyle w:val="57"/>
        <w:ind w:firstLine="0" w:firstLineChars="0"/>
      </w:pPr>
    </w:p>
    <w:p>
      <w:pPr>
        <w:pStyle w:val="57"/>
        <w:ind w:firstLine="0" w:firstLineChars="0"/>
        <w:rPr>
          <w:rFonts w:hint="eastAsia"/>
        </w:rPr>
      </w:pPr>
    </w:p>
    <w:p>
      <w:pPr>
        <w:pStyle w:val="84"/>
        <w:numPr>
          <w:ilvl w:val="0"/>
          <w:numId w:val="0"/>
        </w:numPr>
        <w:spacing w:before="156" w:after="156"/>
        <w:ind w:left="420"/>
        <w:jc w:val="both"/>
        <w:sectPr>
          <w:pgSz w:w="11906" w:h="16838"/>
          <w:pgMar w:top="2410"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before="78" w:after="156"/>
        <w:rPr>
          <w:color w:val="000000" w:themeColor="text1"/>
          <w14:textFill>
            <w14:solidFill>
              <w14:schemeClr w14:val="tx1"/>
            </w14:solidFill>
          </w14:textFill>
        </w:rPr>
      </w:pPr>
      <w:r>
        <w:br w:type="textWrapping"/>
      </w:r>
      <w:bookmarkStart w:id="126" w:name="_Toc160616388"/>
      <w:bookmarkStart w:id="127" w:name="_Toc151459052"/>
      <w:r>
        <w:rPr>
          <w:rFonts w:hint="eastAsia"/>
        </w:rPr>
        <w:t>（规范性）</w:t>
      </w:r>
      <w:r>
        <w:br w:type="textWrapping"/>
      </w:r>
      <w:r>
        <w:rPr>
          <w:rFonts w:hint="eastAsia"/>
          <w:color w:val="000000" w:themeColor="text1"/>
          <w14:textFill>
            <w14:solidFill>
              <w14:schemeClr w14:val="tx1"/>
            </w14:solidFill>
          </w14:textFill>
        </w:rPr>
        <w:t>审批</w:t>
      </w:r>
      <w:r>
        <w:rPr>
          <w:color w:val="000000" w:themeColor="text1"/>
          <w14:textFill>
            <w14:solidFill>
              <w14:schemeClr w14:val="tx1"/>
            </w14:solidFill>
          </w14:textFill>
        </w:rPr>
        <w:t>流程</w:t>
      </w:r>
      <w:bookmarkEnd w:id="126"/>
      <w:bookmarkEnd w:id="127"/>
    </w:p>
    <w:p>
      <w:pPr>
        <w:pStyle w:val="79"/>
        <w:spacing w:before="156" w:after="156"/>
      </w:pPr>
      <w:bookmarkStart w:id="128" w:name="_Toc160525751"/>
      <w:bookmarkStart w:id="129" w:name="_Toc151459053"/>
      <w:bookmarkStart w:id="130" w:name="_Toc156210705"/>
      <w:bookmarkStart w:id="131" w:name="_Toc160616389"/>
      <w:r>
        <w:rPr>
          <w:rFonts w:hint="eastAsia"/>
        </w:rPr>
        <w:t>挖掘城市道路书面申报审批。</w:t>
      </w:r>
      <w:bookmarkEnd w:id="128"/>
      <w:bookmarkEnd w:id="129"/>
      <w:bookmarkEnd w:id="130"/>
      <w:bookmarkEnd w:id="131"/>
    </w:p>
    <w:p>
      <w:pPr>
        <w:pStyle w:val="57"/>
      </w:pPr>
      <w:r>
        <w:object>
          <v:shape id="_x0000_i1029" o:spt="75" type="#_x0000_t75" style="height:450.85pt;width:425.95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8" r:id="rId20">
            <o:LockedField>false</o:LockedField>
          </o:OLEObject>
        </w:object>
      </w:r>
      <w:bookmarkStart w:id="132" w:name="_GoBack"/>
      <w:bookmarkEnd w:id="132"/>
    </w:p>
    <w:p>
      <w:pPr>
        <w:pStyle w:val="200"/>
        <w:spacing w:line="240" w:lineRule="auto"/>
      </w:pPr>
      <w:r>
        <w:object>
          <v:shape id="_x0000_i1028" o:spt="75" type="#_x0000_t75" style="height:462pt;width:438pt;" o:ole="t" filled="f" o:preferrelative="t" stroked="f" coordsize="21600,21600">
            <v:path/>
            <v:fill on="f" focussize="0,0"/>
            <v:stroke on="f" joinstyle="miter"/>
            <v:imagedata r:id="rId23" o:title=""/>
            <o:lock v:ext="edit" aspectratio="t"/>
            <w10:wrap type="none"/>
            <w10:anchorlock/>
          </v:shape>
          <o:OLEObject Type="Embed" ProgID="Visio.Drawing.15" ShapeID="_x0000_i1028" DrawAspect="Content" ObjectID="_1468075729" r:id="rId22">
            <o:LockedField>false</o:LockedField>
          </o:OLEObject>
        </w:object>
      </w:r>
    </w:p>
    <w:p>
      <w:pPr>
        <w:pStyle w:val="84"/>
        <w:spacing w:before="156" w:after="156"/>
      </w:pPr>
      <w:r>
        <w:rPr>
          <w:rFonts w:hint="eastAsia"/>
        </w:rPr>
        <w:t>挖掘城市道路书面申报审批流程图</w:t>
      </w:r>
      <w:bookmarkEnd w:id="113"/>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2269"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993"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ODFjODk5MDUzNWFiY2RjZDEzYThhZDcxYjRjMzYifQ=="/>
  </w:docVars>
  <w:rsids>
    <w:rsidRoot w:val="00E431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71B"/>
    <w:rsid w:val="0002595E"/>
    <w:rsid w:val="00027540"/>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9DF"/>
    <w:rsid w:val="000556ED"/>
    <w:rsid w:val="00055FE2"/>
    <w:rsid w:val="0005616F"/>
    <w:rsid w:val="00060C2E"/>
    <w:rsid w:val="00061033"/>
    <w:rsid w:val="000619E9"/>
    <w:rsid w:val="000622D4"/>
    <w:rsid w:val="0006357D"/>
    <w:rsid w:val="00067F1E"/>
    <w:rsid w:val="00071CC0"/>
    <w:rsid w:val="00073C8C"/>
    <w:rsid w:val="0007711E"/>
    <w:rsid w:val="00077B64"/>
    <w:rsid w:val="00080A1C"/>
    <w:rsid w:val="00082317"/>
    <w:rsid w:val="00083D2C"/>
    <w:rsid w:val="0008699F"/>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39F"/>
    <w:rsid w:val="000B1592"/>
    <w:rsid w:val="000B1C47"/>
    <w:rsid w:val="000B1FF2"/>
    <w:rsid w:val="000B383A"/>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E5D"/>
    <w:rsid w:val="000D753B"/>
    <w:rsid w:val="000D7A34"/>
    <w:rsid w:val="000E28E7"/>
    <w:rsid w:val="000E41DD"/>
    <w:rsid w:val="000E4C9E"/>
    <w:rsid w:val="000E6FD7"/>
    <w:rsid w:val="000F06E1"/>
    <w:rsid w:val="000F0E3C"/>
    <w:rsid w:val="000F19D5"/>
    <w:rsid w:val="000F4AEA"/>
    <w:rsid w:val="000F633F"/>
    <w:rsid w:val="000F67E9"/>
    <w:rsid w:val="00104926"/>
    <w:rsid w:val="00113B1E"/>
    <w:rsid w:val="00114FCB"/>
    <w:rsid w:val="0011711C"/>
    <w:rsid w:val="001172A9"/>
    <w:rsid w:val="0012059C"/>
    <w:rsid w:val="001242C9"/>
    <w:rsid w:val="00124E4F"/>
    <w:rsid w:val="001260B7"/>
    <w:rsid w:val="001265CB"/>
    <w:rsid w:val="00126D14"/>
    <w:rsid w:val="001321C6"/>
    <w:rsid w:val="001325C4"/>
    <w:rsid w:val="00133010"/>
    <w:rsid w:val="00133394"/>
    <w:rsid w:val="001338EE"/>
    <w:rsid w:val="00133AAE"/>
    <w:rsid w:val="00135323"/>
    <w:rsid w:val="001356C4"/>
    <w:rsid w:val="00136CF1"/>
    <w:rsid w:val="00141114"/>
    <w:rsid w:val="00142969"/>
    <w:rsid w:val="001446C2"/>
    <w:rsid w:val="001457E7"/>
    <w:rsid w:val="00145D9D"/>
    <w:rsid w:val="00146388"/>
    <w:rsid w:val="00151CA6"/>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EAA"/>
    <w:rsid w:val="0017340B"/>
    <w:rsid w:val="00173FB1"/>
    <w:rsid w:val="0017554E"/>
    <w:rsid w:val="00176DFD"/>
    <w:rsid w:val="00184E82"/>
    <w:rsid w:val="001852C9"/>
    <w:rsid w:val="00187106"/>
    <w:rsid w:val="00190087"/>
    <w:rsid w:val="001913A6"/>
    <w:rsid w:val="001913C4"/>
    <w:rsid w:val="0019348F"/>
    <w:rsid w:val="00193A07"/>
    <w:rsid w:val="00194C95"/>
    <w:rsid w:val="0019522E"/>
    <w:rsid w:val="00195C34"/>
    <w:rsid w:val="00196EF5"/>
    <w:rsid w:val="0019743A"/>
    <w:rsid w:val="001A1A53"/>
    <w:rsid w:val="001A234A"/>
    <w:rsid w:val="001A2863"/>
    <w:rsid w:val="001A4CF3"/>
    <w:rsid w:val="001B06E8"/>
    <w:rsid w:val="001B2728"/>
    <w:rsid w:val="001B3196"/>
    <w:rsid w:val="001B4E2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4BB"/>
    <w:rsid w:val="001D7470"/>
    <w:rsid w:val="001E1B6A"/>
    <w:rsid w:val="001E2484"/>
    <w:rsid w:val="001E3CC4"/>
    <w:rsid w:val="001E4882"/>
    <w:rsid w:val="001E73AB"/>
    <w:rsid w:val="001F092D"/>
    <w:rsid w:val="001F143A"/>
    <w:rsid w:val="001F1605"/>
    <w:rsid w:val="001F1798"/>
    <w:rsid w:val="001F2508"/>
    <w:rsid w:val="001F4816"/>
    <w:rsid w:val="001F4EE9"/>
    <w:rsid w:val="001F53DC"/>
    <w:rsid w:val="001F69B4"/>
    <w:rsid w:val="001F77C7"/>
    <w:rsid w:val="00200183"/>
    <w:rsid w:val="00200333"/>
    <w:rsid w:val="0020107D"/>
    <w:rsid w:val="0020216A"/>
    <w:rsid w:val="00202AA4"/>
    <w:rsid w:val="002031F7"/>
    <w:rsid w:val="002040E6"/>
    <w:rsid w:val="0020527B"/>
    <w:rsid w:val="00205F2C"/>
    <w:rsid w:val="00210B15"/>
    <w:rsid w:val="002142EA"/>
    <w:rsid w:val="002204BB"/>
    <w:rsid w:val="0022186E"/>
    <w:rsid w:val="00221B79"/>
    <w:rsid w:val="00221C6B"/>
    <w:rsid w:val="002253A1"/>
    <w:rsid w:val="00225CF8"/>
    <w:rsid w:val="002277FF"/>
    <w:rsid w:val="0022794E"/>
    <w:rsid w:val="00233D64"/>
    <w:rsid w:val="0023482A"/>
    <w:rsid w:val="002359CB"/>
    <w:rsid w:val="0023731A"/>
    <w:rsid w:val="00243540"/>
    <w:rsid w:val="0024497B"/>
    <w:rsid w:val="0024515B"/>
    <w:rsid w:val="00246021"/>
    <w:rsid w:val="0024666E"/>
    <w:rsid w:val="00247F52"/>
    <w:rsid w:val="00250B25"/>
    <w:rsid w:val="00250BBE"/>
    <w:rsid w:val="002515C2"/>
    <w:rsid w:val="0025194F"/>
    <w:rsid w:val="00257238"/>
    <w:rsid w:val="00260845"/>
    <w:rsid w:val="0026148A"/>
    <w:rsid w:val="00262696"/>
    <w:rsid w:val="00263D25"/>
    <w:rsid w:val="002643C3"/>
    <w:rsid w:val="00264A0C"/>
    <w:rsid w:val="00266EEB"/>
    <w:rsid w:val="00267EF4"/>
    <w:rsid w:val="00270CB8"/>
    <w:rsid w:val="002713AC"/>
    <w:rsid w:val="00272B08"/>
    <w:rsid w:val="00280EB3"/>
    <w:rsid w:val="00281BB8"/>
    <w:rsid w:val="00281E9E"/>
    <w:rsid w:val="002822CA"/>
    <w:rsid w:val="00282405"/>
    <w:rsid w:val="00285170"/>
    <w:rsid w:val="00285361"/>
    <w:rsid w:val="00292D60"/>
    <w:rsid w:val="00293B30"/>
    <w:rsid w:val="00294D34"/>
    <w:rsid w:val="00294E3B"/>
    <w:rsid w:val="00296193"/>
    <w:rsid w:val="00296C66"/>
    <w:rsid w:val="00296EBE"/>
    <w:rsid w:val="002974E3"/>
    <w:rsid w:val="002A07E2"/>
    <w:rsid w:val="002A084B"/>
    <w:rsid w:val="002A1260"/>
    <w:rsid w:val="002A1589"/>
    <w:rsid w:val="002A1608"/>
    <w:rsid w:val="002A1B9F"/>
    <w:rsid w:val="002A25DC"/>
    <w:rsid w:val="002A3AAB"/>
    <w:rsid w:val="002A416A"/>
    <w:rsid w:val="002A4CEA"/>
    <w:rsid w:val="002A5977"/>
    <w:rsid w:val="002A5A13"/>
    <w:rsid w:val="002A757F"/>
    <w:rsid w:val="002A7883"/>
    <w:rsid w:val="002A7F44"/>
    <w:rsid w:val="002B0C40"/>
    <w:rsid w:val="002B1593"/>
    <w:rsid w:val="002B18F6"/>
    <w:rsid w:val="002B1966"/>
    <w:rsid w:val="002B4508"/>
    <w:rsid w:val="002B5779"/>
    <w:rsid w:val="002B7332"/>
    <w:rsid w:val="002B7F51"/>
    <w:rsid w:val="002C09E7"/>
    <w:rsid w:val="002C1E06"/>
    <w:rsid w:val="002C1E1C"/>
    <w:rsid w:val="002C3F07"/>
    <w:rsid w:val="002C5252"/>
    <w:rsid w:val="002C5278"/>
    <w:rsid w:val="002C7EBB"/>
    <w:rsid w:val="002D0271"/>
    <w:rsid w:val="002D06C1"/>
    <w:rsid w:val="002D42B5"/>
    <w:rsid w:val="002D4F1A"/>
    <w:rsid w:val="002D6EC6"/>
    <w:rsid w:val="002D79AC"/>
    <w:rsid w:val="002E039D"/>
    <w:rsid w:val="002E2FF3"/>
    <w:rsid w:val="002E4D5A"/>
    <w:rsid w:val="002E50A7"/>
    <w:rsid w:val="002E6326"/>
    <w:rsid w:val="002F2F84"/>
    <w:rsid w:val="002F30E0"/>
    <w:rsid w:val="002F35E4"/>
    <w:rsid w:val="002F3730"/>
    <w:rsid w:val="002F38E1"/>
    <w:rsid w:val="002F7AF6"/>
    <w:rsid w:val="00300E63"/>
    <w:rsid w:val="00302F5F"/>
    <w:rsid w:val="0030441D"/>
    <w:rsid w:val="00306063"/>
    <w:rsid w:val="00307392"/>
    <w:rsid w:val="00307E06"/>
    <w:rsid w:val="00307F46"/>
    <w:rsid w:val="00313B85"/>
    <w:rsid w:val="00317988"/>
    <w:rsid w:val="003221B4"/>
    <w:rsid w:val="0032258D"/>
    <w:rsid w:val="00322D33"/>
    <w:rsid w:val="00322E62"/>
    <w:rsid w:val="00324D13"/>
    <w:rsid w:val="00324D2A"/>
    <w:rsid w:val="00324EDD"/>
    <w:rsid w:val="00327765"/>
    <w:rsid w:val="00332AB0"/>
    <w:rsid w:val="003331E4"/>
    <w:rsid w:val="00336C64"/>
    <w:rsid w:val="00337162"/>
    <w:rsid w:val="003371FC"/>
    <w:rsid w:val="00337D80"/>
    <w:rsid w:val="0034194F"/>
    <w:rsid w:val="00344605"/>
    <w:rsid w:val="003474AA"/>
    <w:rsid w:val="00350D1D"/>
    <w:rsid w:val="00352C83"/>
    <w:rsid w:val="00357A58"/>
    <w:rsid w:val="003615D2"/>
    <w:rsid w:val="0036429C"/>
    <w:rsid w:val="00364A53"/>
    <w:rsid w:val="003654CB"/>
    <w:rsid w:val="00365AA9"/>
    <w:rsid w:val="00365F86"/>
    <w:rsid w:val="00365F87"/>
    <w:rsid w:val="00366E89"/>
    <w:rsid w:val="003705F4"/>
    <w:rsid w:val="00370D58"/>
    <w:rsid w:val="00371316"/>
    <w:rsid w:val="00373CCE"/>
    <w:rsid w:val="00376345"/>
    <w:rsid w:val="00376713"/>
    <w:rsid w:val="00381815"/>
    <w:rsid w:val="003819AF"/>
    <w:rsid w:val="003820E9"/>
    <w:rsid w:val="00382DE7"/>
    <w:rsid w:val="00382FA0"/>
    <w:rsid w:val="00384FFC"/>
    <w:rsid w:val="003872FC"/>
    <w:rsid w:val="00387ADC"/>
    <w:rsid w:val="00390020"/>
    <w:rsid w:val="003903D6"/>
    <w:rsid w:val="00390EE6"/>
    <w:rsid w:val="0039118F"/>
    <w:rsid w:val="00392AD7"/>
    <w:rsid w:val="00392B5D"/>
    <w:rsid w:val="003938D9"/>
    <w:rsid w:val="00394376"/>
    <w:rsid w:val="003943FF"/>
    <w:rsid w:val="00395627"/>
    <w:rsid w:val="00395700"/>
    <w:rsid w:val="003974EB"/>
    <w:rsid w:val="00397CC5"/>
    <w:rsid w:val="003A1582"/>
    <w:rsid w:val="003A1882"/>
    <w:rsid w:val="003A4077"/>
    <w:rsid w:val="003B09AD"/>
    <w:rsid w:val="003B1F18"/>
    <w:rsid w:val="003B5BF0"/>
    <w:rsid w:val="003B60BF"/>
    <w:rsid w:val="003B6BE3"/>
    <w:rsid w:val="003C010C"/>
    <w:rsid w:val="003C0A6C"/>
    <w:rsid w:val="003C0F51"/>
    <w:rsid w:val="003C14F8"/>
    <w:rsid w:val="003C47A2"/>
    <w:rsid w:val="003C4EB7"/>
    <w:rsid w:val="003C5A43"/>
    <w:rsid w:val="003D0519"/>
    <w:rsid w:val="003D0FF6"/>
    <w:rsid w:val="003D262C"/>
    <w:rsid w:val="003D6D61"/>
    <w:rsid w:val="003E091D"/>
    <w:rsid w:val="003E1C53"/>
    <w:rsid w:val="003E2A69"/>
    <w:rsid w:val="003E2D49"/>
    <w:rsid w:val="003E2FD4"/>
    <w:rsid w:val="003E49F6"/>
    <w:rsid w:val="003E660F"/>
    <w:rsid w:val="003E769F"/>
    <w:rsid w:val="003E7E0D"/>
    <w:rsid w:val="003F0841"/>
    <w:rsid w:val="003F23D3"/>
    <w:rsid w:val="003F3F08"/>
    <w:rsid w:val="003F49F1"/>
    <w:rsid w:val="003F6272"/>
    <w:rsid w:val="00400E72"/>
    <w:rsid w:val="00401400"/>
    <w:rsid w:val="00402E27"/>
    <w:rsid w:val="00404869"/>
    <w:rsid w:val="00405884"/>
    <w:rsid w:val="00407D39"/>
    <w:rsid w:val="0041142C"/>
    <w:rsid w:val="00412EDA"/>
    <w:rsid w:val="0041477A"/>
    <w:rsid w:val="00415AEF"/>
    <w:rsid w:val="004167A3"/>
    <w:rsid w:val="00426049"/>
    <w:rsid w:val="00432DAA"/>
    <w:rsid w:val="00433810"/>
    <w:rsid w:val="00434305"/>
    <w:rsid w:val="00435DF7"/>
    <w:rsid w:val="0044083F"/>
    <w:rsid w:val="00441AE7"/>
    <w:rsid w:val="00445574"/>
    <w:rsid w:val="004467FB"/>
    <w:rsid w:val="00447BBF"/>
    <w:rsid w:val="00452D6B"/>
    <w:rsid w:val="00454484"/>
    <w:rsid w:val="00454D4C"/>
    <w:rsid w:val="0045517B"/>
    <w:rsid w:val="00463B77"/>
    <w:rsid w:val="00463C7B"/>
    <w:rsid w:val="004644A6"/>
    <w:rsid w:val="004659BD"/>
    <w:rsid w:val="00470775"/>
    <w:rsid w:val="004745FD"/>
    <w:rsid w:val="004746B1"/>
    <w:rsid w:val="0047583F"/>
    <w:rsid w:val="00475DE8"/>
    <w:rsid w:val="00481C44"/>
    <w:rsid w:val="00484936"/>
    <w:rsid w:val="00485C89"/>
    <w:rsid w:val="00486BE3"/>
    <w:rsid w:val="0048709D"/>
    <w:rsid w:val="004905E4"/>
    <w:rsid w:val="00490A89"/>
    <w:rsid w:val="00490AB4"/>
    <w:rsid w:val="00492BF5"/>
    <w:rsid w:val="00492F02"/>
    <w:rsid w:val="004939AE"/>
    <w:rsid w:val="00493D9C"/>
    <w:rsid w:val="004947B6"/>
    <w:rsid w:val="0049556D"/>
    <w:rsid w:val="00495CAF"/>
    <w:rsid w:val="0049650D"/>
    <w:rsid w:val="004A12DF"/>
    <w:rsid w:val="004A17E6"/>
    <w:rsid w:val="004A1A36"/>
    <w:rsid w:val="004A1A71"/>
    <w:rsid w:val="004A1BA8"/>
    <w:rsid w:val="004A4B57"/>
    <w:rsid w:val="004A63FA"/>
    <w:rsid w:val="004A7284"/>
    <w:rsid w:val="004B0272"/>
    <w:rsid w:val="004B2701"/>
    <w:rsid w:val="004B2E1B"/>
    <w:rsid w:val="004B3AA8"/>
    <w:rsid w:val="004B3E93"/>
    <w:rsid w:val="004C1FBC"/>
    <w:rsid w:val="004C244C"/>
    <w:rsid w:val="004C3F1D"/>
    <w:rsid w:val="004C458D"/>
    <w:rsid w:val="004C5AD7"/>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6D1E"/>
    <w:rsid w:val="00501139"/>
    <w:rsid w:val="0050363E"/>
    <w:rsid w:val="005039BC"/>
    <w:rsid w:val="005043BB"/>
    <w:rsid w:val="00504A3D"/>
    <w:rsid w:val="00505767"/>
    <w:rsid w:val="005073F0"/>
    <w:rsid w:val="00510A7B"/>
    <w:rsid w:val="00512F6E"/>
    <w:rsid w:val="00513038"/>
    <w:rsid w:val="00514174"/>
    <w:rsid w:val="00516088"/>
    <w:rsid w:val="0051686E"/>
    <w:rsid w:val="00516B0B"/>
    <w:rsid w:val="00517099"/>
    <w:rsid w:val="005220EC"/>
    <w:rsid w:val="0052349A"/>
    <w:rsid w:val="00523F95"/>
    <w:rsid w:val="00524D65"/>
    <w:rsid w:val="0052553E"/>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C50"/>
    <w:rsid w:val="005534F7"/>
    <w:rsid w:val="00555044"/>
    <w:rsid w:val="00555A74"/>
    <w:rsid w:val="00561475"/>
    <w:rsid w:val="0056487B"/>
    <w:rsid w:val="00564FB9"/>
    <w:rsid w:val="0057088D"/>
    <w:rsid w:val="00572992"/>
    <w:rsid w:val="00573D9E"/>
    <w:rsid w:val="005801E3"/>
    <w:rsid w:val="00581802"/>
    <w:rsid w:val="005836A8"/>
    <w:rsid w:val="005839A9"/>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1B7"/>
    <w:rsid w:val="005B0F3F"/>
    <w:rsid w:val="005B4903"/>
    <w:rsid w:val="005B51CE"/>
    <w:rsid w:val="005B5885"/>
    <w:rsid w:val="005B5CD7"/>
    <w:rsid w:val="005B6CF6"/>
    <w:rsid w:val="005B7422"/>
    <w:rsid w:val="005C2253"/>
    <w:rsid w:val="005C29B8"/>
    <w:rsid w:val="005C3088"/>
    <w:rsid w:val="005C5F21"/>
    <w:rsid w:val="005C7156"/>
    <w:rsid w:val="005D0C75"/>
    <w:rsid w:val="005D3DEC"/>
    <w:rsid w:val="005D4171"/>
    <w:rsid w:val="005D6A95"/>
    <w:rsid w:val="005D6B2C"/>
    <w:rsid w:val="005D6D9C"/>
    <w:rsid w:val="005D6F7D"/>
    <w:rsid w:val="005D779B"/>
    <w:rsid w:val="005E2335"/>
    <w:rsid w:val="005E34CA"/>
    <w:rsid w:val="005E3C18"/>
    <w:rsid w:val="005E44CE"/>
    <w:rsid w:val="005E6812"/>
    <w:rsid w:val="005E7881"/>
    <w:rsid w:val="005E78E0"/>
    <w:rsid w:val="005F0D9C"/>
    <w:rsid w:val="005F284E"/>
    <w:rsid w:val="005F4712"/>
    <w:rsid w:val="006015CE"/>
    <w:rsid w:val="00604784"/>
    <w:rsid w:val="00606419"/>
    <w:rsid w:val="00607D29"/>
    <w:rsid w:val="00612952"/>
    <w:rsid w:val="00614CC1"/>
    <w:rsid w:val="0061592C"/>
    <w:rsid w:val="00615A9D"/>
    <w:rsid w:val="00615B5D"/>
    <w:rsid w:val="00617387"/>
    <w:rsid w:val="006205D6"/>
    <w:rsid w:val="00622F96"/>
    <w:rsid w:val="006238E2"/>
    <w:rsid w:val="00623E9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D18"/>
    <w:rsid w:val="006640E5"/>
    <w:rsid w:val="006646F1"/>
    <w:rsid w:val="00664929"/>
    <w:rsid w:val="00664F62"/>
    <w:rsid w:val="006655E1"/>
    <w:rsid w:val="00666A50"/>
    <w:rsid w:val="00667501"/>
    <w:rsid w:val="00672060"/>
    <w:rsid w:val="00672BFD"/>
    <w:rsid w:val="006770F4"/>
    <w:rsid w:val="00677A84"/>
    <w:rsid w:val="0068026D"/>
    <w:rsid w:val="00680A27"/>
    <w:rsid w:val="006816A4"/>
    <w:rsid w:val="006819B8"/>
    <w:rsid w:val="006840A6"/>
    <w:rsid w:val="006850CD"/>
    <w:rsid w:val="00685AAB"/>
    <w:rsid w:val="00695A2A"/>
    <w:rsid w:val="00695D22"/>
    <w:rsid w:val="00696D01"/>
    <w:rsid w:val="006A07AA"/>
    <w:rsid w:val="006A25E5"/>
    <w:rsid w:val="006A2B1A"/>
    <w:rsid w:val="006A2B46"/>
    <w:rsid w:val="006A336D"/>
    <w:rsid w:val="006A37B9"/>
    <w:rsid w:val="006B2672"/>
    <w:rsid w:val="006B54BF"/>
    <w:rsid w:val="006B5F44"/>
    <w:rsid w:val="006B5F90"/>
    <w:rsid w:val="006B62E4"/>
    <w:rsid w:val="006C1BBA"/>
    <w:rsid w:val="006C2079"/>
    <w:rsid w:val="006C34A7"/>
    <w:rsid w:val="006C5A62"/>
    <w:rsid w:val="006C5D68"/>
    <w:rsid w:val="006C6976"/>
    <w:rsid w:val="006C6DD0"/>
    <w:rsid w:val="006D04EA"/>
    <w:rsid w:val="006D16C4"/>
    <w:rsid w:val="006D3E96"/>
    <w:rsid w:val="006D4515"/>
    <w:rsid w:val="006D4BB1"/>
    <w:rsid w:val="006D6593"/>
    <w:rsid w:val="006E1647"/>
    <w:rsid w:val="006E1B30"/>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32A"/>
    <w:rsid w:val="00722FBF"/>
    <w:rsid w:val="00722FC2"/>
    <w:rsid w:val="00724879"/>
    <w:rsid w:val="00724E1B"/>
    <w:rsid w:val="00725949"/>
    <w:rsid w:val="00725B6C"/>
    <w:rsid w:val="00727FA2"/>
    <w:rsid w:val="007322D9"/>
    <w:rsid w:val="00732BC0"/>
    <w:rsid w:val="00733A64"/>
    <w:rsid w:val="00735B7F"/>
    <w:rsid w:val="0073720F"/>
    <w:rsid w:val="00737796"/>
    <w:rsid w:val="0074165C"/>
    <w:rsid w:val="007424F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A10"/>
    <w:rsid w:val="00783ECF"/>
    <w:rsid w:val="0078413A"/>
    <w:rsid w:val="00784704"/>
    <w:rsid w:val="0078472A"/>
    <w:rsid w:val="0079100C"/>
    <w:rsid w:val="007955D4"/>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09E"/>
    <w:rsid w:val="007D06C4"/>
    <w:rsid w:val="007D1352"/>
    <w:rsid w:val="007D2508"/>
    <w:rsid w:val="007D346A"/>
    <w:rsid w:val="007D54BA"/>
    <w:rsid w:val="007D6518"/>
    <w:rsid w:val="007D76BD"/>
    <w:rsid w:val="007E0090"/>
    <w:rsid w:val="007E0BF1"/>
    <w:rsid w:val="007E4689"/>
    <w:rsid w:val="007F0ED8"/>
    <w:rsid w:val="007F0F63"/>
    <w:rsid w:val="007F72AA"/>
    <w:rsid w:val="007F75CE"/>
    <w:rsid w:val="0080105F"/>
    <w:rsid w:val="008013A4"/>
    <w:rsid w:val="008027CE"/>
    <w:rsid w:val="00802F42"/>
    <w:rsid w:val="00804383"/>
    <w:rsid w:val="00804BB7"/>
    <w:rsid w:val="00804D41"/>
    <w:rsid w:val="00810257"/>
    <w:rsid w:val="008104F5"/>
    <w:rsid w:val="00811072"/>
    <w:rsid w:val="00811369"/>
    <w:rsid w:val="00811425"/>
    <w:rsid w:val="00811D21"/>
    <w:rsid w:val="00815419"/>
    <w:rsid w:val="008163C8"/>
    <w:rsid w:val="008164A1"/>
    <w:rsid w:val="00817325"/>
    <w:rsid w:val="008209E6"/>
    <w:rsid w:val="00823303"/>
    <w:rsid w:val="008233B2"/>
    <w:rsid w:val="00823A9F"/>
    <w:rsid w:val="00823C85"/>
    <w:rsid w:val="00825138"/>
    <w:rsid w:val="008269DD"/>
    <w:rsid w:val="008272FD"/>
    <w:rsid w:val="00830621"/>
    <w:rsid w:val="00832DCF"/>
    <w:rsid w:val="0083348C"/>
    <w:rsid w:val="008373D3"/>
    <w:rsid w:val="00840617"/>
    <w:rsid w:val="00840F84"/>
    <w:rsid w:val="00842A47"/>
    <w:rsid w:val="00843C13"/>
    <w:rsid w:val="00844A9C"/>
    <w:rsid w:val="008454F8"/>
    <w:rsid w:val="0085173A"/>
    <w:rsid w:val="00853281"/>
    <w:rsid w:val="0085404F"/>
    <w:rsid w:val="00856316"/>
    <w:rsid w:val="008603CE"/>
    <w:rsid w:val="008620FC"/>
    <w:rsid w:val="008627A5"/>
    <w:rsid w:val="00863E05"/>
    <w:rsid w:val="00865657"/>
    <w:rsid w:val="00865ACA"/>
    <w:rsid w:val="00865D28"/>
    <w:rsid w:val="00865F85"/>
    <w:rsid w:val="00867C10"/>
    <w:rsid w:val="00870439"/>
    <w:rsid w:val="00870DA1"/>
    <w:rsid w:val="00871D4E"/>
    <w:rsid w:val="00872922"/>
    <w:rsid w:val="0087390E"/>
    <w:rsid w:val="00883F93"/>
    <w:rsid w:val="00884DB3"/>
    <w:rsid w:val="0088541F"/>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712"/>
    <w:rsid w:val="008A57E6"/>
    <w:rsid w:val="008A5A8A"/>
    <w:rsid w:val="008A6F81"/>
    <w:rsid w:val="008A769A"/>
    <w:rsid w:val="008B0C9C"/>
    <w:rsid w:val="008B166D"/>
    <w:rsid w:val="008B17F4"/>
    <w:rsid w:val="008B3615"/>
    <w:rsid w:val="008B4871"/>
    <w:rsid w:val="008B4AC4"/>
    <w:rsid w:val="008B50C8"/>
    <w:rsid w:val="008B5281"/>
    <w:rsid w:val="008B7E05"/>
    <w:rsid w:val="008C1797"/>
    <w:rsid w:val="008C219C"/>
    <w:rsid w:val="008C2911"/>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29"/>
    <w:rsid w:val="008E6A84"/>
    <w:rsid w:val="008F0CDC"/>
    <w:rsid w:val="008F17A3"/>
    <w:rsid w:val="008F1ED3"/>
    <w:rsid w:val="008F23A5"/>
    <w:rsid w:val="008F4C29"/>
    <w:rsid w:val="008F70BD"/>
    <w:rsid w:val="008F788F"/>
    <w:rsid w:val="008F7EA2"/>
    <w:rsid w:val="00900B81"/>
    <w:rsid w:val="00902722"/>
    <w:rsid w:val="009027BC"/>
    <w:rsid w:val="009062E6"/>
    <w:rsid w:val="00911BE5"/>
    <w:rsid w:val="00913CA9"/>
    <w:rsid w:val="009145AE"/>
    <w:rsid w:val="009146CE"/>
    <w:rsid w:val="00914805"/>
    <w:rsid w:val="00914CA7"/>
    <w:rsid w:val="009155EE"/>
    <w:rsid w:val="00915C3E"/>
    <w:rsid w:val="009161A8"/>
    <w:rsid w:val="0091755B"/>
    <w:rsid w:val="009245F5"/>
    <w:rsid w:val="009249EC"/>
    <w:rsid w:val="009273B3"/>
    <w:rsid w:val="009303B1"/>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6F2"/>
    <w:rsid w:val="009808B3"/>
    <w:rsid w:val="009809BB"/>
    <w:rsid w:val="00980E43"/>
    <w:rsid w:val="0098191F"/>
    <w:rsid w:val="0098364B"/>
    <w:rsid w:val="00984E6F"/>
    <w:rsid w:val="009911AF"/>
    <w:rsid w:val="00991875"/>
    <w:rsid w:val="00991F92"/>
    <w:rsid w:val="00992985"/>
    <w:rsid w:val="00993889"/>
    <w:rsid w:val="0099551B"/>
    <w:rsid w:val="00997BF1"/>
    <w:rsid w:val="009A089C"/>
    <w:rsid w:val="009A09ED"/>
    <w:rsid w:val="009A118E"/>
    <w:rsid w:val="009A21CD"/>
    <w:rsid w:val="009A278C"/>
    <w:rsid w:val="009A2BC2"/>
    <w:rsid w:val="009A42C1"/>
    <w:rsid w:val="009A5429"/>
    <w:rsid w:val="009A72AD"/>
    <w:rsid w:val="009B09E0"/>
    <w:rsid w:val="009B0BC5"/>
    <w:rsid w:val="009B1247"/>
    <w:rsid w:val="009B1EB9"/>
    <w:rsid w:val="009B22E7"/>
    <w:rsid w:val="009B6029"/>
    <w:rsid w:val="009B6971"/>
    <w:rsid w:val="009C27F1"/>
    <w:rsid w:val="009C3152"/>
    <w:rsid w:val="009C3E54"/>
    <w:rsid w:val="009C4CFA"/>
    <w:rsid w:val="009C5070"/>
    <w:rsid w:val="009C59BF"/>
    <w:rsid w:val="009D112C"/>
    <w:rsid w:val="009D47FA"/>
    <w:rsid w:val="009D4C5B"/>
    <w:rsid w:val="009D50D2"/>
    <w:rsid w:val="009D610C"/>
    <w:rsid w:val="009D6BCA"/>
    <w:rsid w:val="009E0F62"/>
    <w:rsid w:val="009E4A58"/>
    <w:rsid w:val="009E5A2D"/>
    <w:rsid w:val="009E5AB2"/>
    <w:rsid w:val="009E6219"/>
    <w:rsid w:val="009F03B3"/>
    <w:rsid w:val="009F3880"/>
    <w:rsid w:val="009F538E"/>
    <w:rsid w:val="009F5796"/>
    <w:rsid w:val="009F591A"/>
    <w:rsid w:val="00A0096C"/>
    <w:rsid w:val="00A01757"/>
    <w:rsid w:val="00A028C0"/>
    <w:rsid w:val="00A02BAE"/>
    <w:rsid w:val="00A06A6B"/>
    <w:rsid w:val="00A07E47"/>
    <w:rsid w:val="00A129D0"/>
    <w:rsid w:val="00A12C33"/>
    <w:rsid w:val="00A133BD"/>
    <w:rsid w:val="00A138BA"/>
    <w:rsid w:val="00A14C8E"/>
    <w:rsid w:val="00A153D9"/>
    <w:rsid w:val="00A15F09"/>
    <w:rsid w:val="00A169B6"/>
    <w:rsid w:val="00A222C8"/>
    <w:rsid w:val="00A2271D"/>
    <w:rsid w:val="00A237D5"/>
    <w:rsid w:val="00A27F66"/>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887"/>
    <w:rsid w:val="00A648CD"/>
    <w:rsid w:val="00A64D62"/>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4F3"/>
    <w:rsid w:val="00AA38F1"/>
    <w:rsid w:val="00AA4286"/>
    <w:rsid w:val="00AA456B"/>
    <w:rsid w:val="00AA57F5"/>
    <w:rsid w:val="00AA672E"/>
    <w:rsid w:val="00AA6EC9"/>
    <w:rsid w:val="00AA7F08"/>
    <w:rsid w:val="00AB2E50"/>
    <w:rsid w:val="00AB3141"/>
    <w:rsid w:val="00AB41D5"/>
    <w:rsid w:val="00AB6309"/>
    <w:rsid w:val="00AB6C5F"/>
    <w:rsid w:val="00AB7129"/>
    <w:rsid w:val="00AC27A6"/>
    <w:rsid w:val="00AC30F7"/>
    <w:rsid w:val="00AC3A5A"/>
    <w:rsid w:val="00AC4676"/>
    <w:rsid w:val="00AC4D95"/>
    <w:rsid w:val="00AC5DF4"/>
    <w:rsid w:val="00AD0AEF"/>
    <w:rsid w:val="00AD11B7"/>
    <w:rsid w:val="00AD1A94"/>
    <w:rsid w:val="00AD1C05"/>
    <w:rsid w:val="00AD4126"/>
    <w:rsid w:val="00AD421C"/>
    <w:rsid w:val="00AD44FA"/>
    <w:rsid w:val="00AE070A"/>
    <w:rsid w:val="00AE101C"/>
    <w:rsid w:val="00AE37E5"/>
    <w:rsid w:val="00AE5EB4"/>
    <w:rsid w:val="00AE62F2"/>
    <w:rsid w:val="00AF0C18"/>
    <w:rsid w:val="00AF47C5"/>
    <w:rsid w:val="00AF5398"/>
    <w:rsid w:val="00AF6F84"/>
    <w:rsid w:val="00AF7FDB"/>
    <w:rsid w:val="00B049AF"/>
    <w:rsid w:val="00B07242"/>
    <w:rsid w:val="00B07713"/>
    <w:rsid w:val="00B10534"/>
    <w:rsid w:val="00B113DB"/>
    <w:rsid w:val="00B11D8A"/>
    <w:rsid w:val="00B12981"/>
    <w:rsid w:val="00B147DD"/>
    <w:rsid w:val="00B149D1"/>
    <w:rsid w:val="00B156FD"/>
    <w:rsid w:val="00B21F61"/>
    <w:rsid w:val="00B261F1"/>
    <w:rsid w:val="00B265BC"/>
    <w:rsid w:val="00B31FB1"/>
    <w:rsid w:val="00B33952"/>
    <w:rsid w:val="00B33C5E"/>
    <w:rsid w:val="00B342F4"/>
    <w:rsid w:val="00B34369"/>
    <w:rsid w:val="00B34DC2"/>
    <w:rsid w:val="00B363A3"/>
    <w:rsid w:val="00B378E5"/>
    <w:rsid w:val="00B4346D"/>
    <w:rsid w:val="00B440F4"/>
    <w:rsid w:val="00B447A5"/>
    <w:rsid w:val="00B4654C"/>
    <w:rsid w:val="00B47293"/>
    <w:rsid w:val="00B50E50"/>
    <w:rsid w:val="00B51A4C"/>
    <w:rsid w:val="00B52120"/>
    <w:rsid w:val="00B5423E"/>
    <w:rsid w:val="00B54ABC"/>
    <w:rsid w:val="00B54DDE"/>
    <w:rsid w:val="00B56FBE"/>
    <w:rsid w:val="00B57E59"/>
    <w:rsid w:val="00B60ACF"/>
    <w:rsid w:val="00B62B58"/>
    <w:rsid w:val="00B65149"/>
    <w:rsid w:val="00B66567"/>
    <w:rsid w:val="00B66F52"/>
    <w:rsid w:val="00B66FE5"/>
    <w:rsid w:val="00B72880"/>
    <w:rsid w:val="00B758BF"/>
    <w:rsid w:val="00B77EC8"/>
    <w:rsid w:val="00B827A6"/>
    <w:rsid w:val="00B831CE"/>
    <w:rsid w:val="00B834A4"/>
    <w:rsid w:val="00B86677"/>
    <w:rsid w:val="00B87131"/>
    <w:rsid w:val="00B939B1"/>
    <w:rsid w:val="00B96AFB"/>
    <w:rsid w:val="00B96D40"/>
    <w:rsid w:val="00B97386"/>
    <w:rsid w:val="00BA263B"/>
    <w:rsid w:val="00BA3580"/>
    <w:rsid w:val="00BA42B2"/>
    <w:rsid w:val="00BA58D4"/>
    <w:rsid w:val="00BA5B9E"/>
    <w:rsid w:val="00BA7C9A"/>
    <w:rsid w:val="00BB3CE3"/>
    <w:rsid w:val="00BB5F8F"/>
    <w:rsid w:val="00BB657A"/>
    <w:rsid w:val="00BC1A4E"/>
    <w:rsid w:val="00BC5DC7"/>
    <w:rsid w:val="00BC6B8B"/>
    <w:rsid w:val="00BC73D8"/>
    <w:rsid w:val="00BD112B"/>
    <w:rsid w:val="00BD52D7"/>
    <w:rsid w:val="00BD5AD2"/>
    <w:rsid w:val="00BE22F3"/>
    <w:rsid w:val="00BE5B52"/>
    <w:rsid w:val="00BE7B8D"/>
    <w:rsid w:val="00BF0993"/>
    <w:rsid w:val="00BF10A9"/>
    <w:rsid w:val="00BF1703"/>
    <w:rsid w:val="00BF20B8"/>
    <w:rsid w:val="00BF231C"/>
    <w:rsid w:val="00BF3BF0"/>
    <w:rsid w:val="00BF51E5"/>
    <w:rsid w:val="00BF74A6"/>
    <w:rsid w:val="00C013AD"/>
    <w:rsid w:val="00C04904"/>
    <w:rsid w:val="00C04AEC"/>
    <w:rsid w:val="00C056B3"/>
    <w:rsid w:val="00C103E5"/>
    <w:rsid w:val="00C12C1D"/>
    <w:rsid w:val="00C13319"/>
    <w:rsid w:val="00C13EE9"/>
    <w:rsid w:val="00C15467"/>
    <w:rsid w:val="00C21540"/>
    <w:rsid w:val="00C21906"/>
    <w:rsid w:val="00C21BFA"/>
    <w:rsid w:val="00C22148"/>
    <w:rsid w:val="00C24C8D"/>
    <w:rsid w:val="00C25FE2"/>
    <w:rsid w:val="00C26B53"/>
    <w:rsid w:val="00C279B2"/>
    <w:rsid w:val="00C27C2F"/>
    <w:rsid w:val="00C33E50"/>
    <w:rsid w:val="00C34C20"/>
    <w:rsid w:val="00C35A3E"/>
    <w:rsid w:val="00C4140B"/>
    <w:rsid w:val="00C41771"/>
    <w:rsid w:val="00C42130"/>
    <w:rsid w:val="00C423A4"/>
    <w:rsid w:val="00C42614"/>
    <w:rsid w:val="00C44584"/>
    <w:rsid w:val="00C44BF5"/>
    <w:rsid w:val="00C50800"/>
    <w:rsid w:val="00C521D6"/>
    <w:rsid w:val="00C55232"/>
    <w:rsid w:val="00C553A4"/>
    <w:rsid w:val="00C55A06"/>
    <w:rsid w:val="00C55D03"/>
    <w:rsid w:val="00C601BC"/>
    <w:rsid w:val="00C6329F"/>
    <w:rsid w:val="00C63340"/>
    <w:rsid w:val="00C643F9"/>
    <w:rsid w:val="00C64E95"/>
    <w:rsid w:val="00C71372"/>
    <w:rsid w:val="00C72410"/>
    <w:rsid w:val="00C7287F"/>
    <w:rsid w:val="00C7541C"/>
    <w:rsid w:val="00C80CB8"/>
    <w:rsid w:val="00C819F8"/>
    <w:rsid w:val="00C8248C"/>
    <w:rsid w:val="00C84E33"/>
    <w:rsid w:val="00C84ED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44B"/>
    <w:rsid w:val="00CC038D"/>
    <w:rsid w:val="00CC08DB"/>
    <w:rsid w:val="00CC39FF"/>
    <w:rsid w:val="00CC3C2F"/>
    <w:rsid w:val="00CC4AC8"/>
    <w:rsid w:val="00CC5233"/>
    <w:rsid w:val="00CC5DE6"/>
    <w:rsid w:val="00CC6E4E"/>
    <w:rsid w:val="00CC6FE8"/>
    <w:rsid w:val="00CC7202"/>
    <w:rsid w:val="00CD2808"/>
    <w:rsid w:val="00CD28BF"/>
    <w:rsid w:val="00CD3E5D"/>
    <w:rsid w:val="00CD4092"/>
    <w:rsid w:val="00CD4A20"/>
    <w:rsid w:val="00CD50A1"/>
    <w:rsid w:val="00CD519E"/>
    <w:rsid w:val="00CE0C4F"/>
    <w:rsid w:val="00CE30EA"/>
    <w:rsid w:val="00CE3D84"/>
    <w:rsid w:val="00CF048A"/>
    <w:rsid w:val="00CF155A"/>
    <w:rsid w:val="00CF2947"/>
    <w:rsid w:val="00CF686F"/>
    <w:rsid w:val="00CF6DA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8E5"/>
    <w:rsid w:val="00D21E81"/>
    <w:rsid w:val="00D223DE"/>
    <w:rsid w:val="00D25C00"/>
    <w:rsid w:val="00D25E37"/>
    <w:rsid w:val="00D2661A"/>
    <w:rsid w:val="00D27582"/>
    <w:rsid w:val="00D27EC4"/>
    <w:rsid w:val="00D32719"/>
    <w:rsid w:val="00D33333"/>
    <w:rsid w:val="00D33457"/>
    <w:rsid w:val="00D33F2D"/>
    <w:rsid w:val="00D352A2"/>
    <w:rsid w:val="00D371A8"/>
    <w:rsid w:val="00D37256"/>
    <w:rsid w:val="00D4162B"/>
    <w:rsid w:val="00D4514F"/>
    <w:rsid w:val="00D451E2"/>
    <w:rsid w:val="00D45E89"/>
    <w:rsid w:val="00D45E8D"/>
    <w:rsid w:val="00D466AE"/>
    <w:rsid w:val="00D4734F"/>
    <w:rsid w:val="00D475FE"/>
    <w:rsid w:val="00D51BF3"/>
    <w:rsid w:val="00D55DD5"/>
    <w:rsid w:val="00D66846"/>
    <w:rsid w:val="00D675FB"/>
    <w:rsid w:val="00D71F25"/>
    <w:rsid w:val="00D72A9C"/>
    <w:rsid w:val="00D77031"/>
    <w:rsid w:val="00D84941"/>
    <w:rsid w:val="00D84FA1"/>
    <w:rsid w:val="00D851F0"/>
    <w:rsid w:val="00D86DB7"/>
    <w:rsid w:val="00D913B1"/>
    <w:rsid w:val="00D926D0"/>
    <w:rsid w:val="00D93030"/>
    <w:rsid w:val="00D950E1"/>
    <w:rsid w:val="00D952A6"/>
    <w:rsid w:val="00D967DD"/>
    <w:rsid w:val="00D97F99"/>
    <w:rsid w:val="00DA0C07"/>
    <w:rsid w:val="00DA1E08"/>
    <w:rsid w:val="00DA24F8"/>
    <w:rsid w:val="00DA28E8"/>
    <w:rsid w:val="00DA38D3"/>
    <w:rsid w:val="00DA3932"/>
    <w:rsid w:val="00DA3AFC"/>
    <w:rsid w:val="00DA64F8"/>
    <w:rsid w:val="00DA68D9"/>
    <w:rsid w:val="00DA6C15"/>
    <w:rsid w:val="00DB0258"/>
    <w:rsid w:val="00DB38EE"/>
    <w:rsid w:val="00DB498B"/>
    <w:rsid w:val="00DB66CA"/>
    <w:rsid w:val="00DB6BCA"/>
    <w:rsid w:val="00DB73F7"/>
    <w:rsid w:val="00DC0321"/>
    <w:rsid w:val="00DC229E"/>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3C"/>
    <w:rsid w:val="00DE6E81"/>
    <w:rsid w:val="00DE703F"/>
    <w:rsid w:val="00DE7096"/>
    <w:rsid w:val="00DE7595"/>
    <w:rsid w:val="00DF1961"/>
    <w:rsid w:val="00DF44DE"/>
    <w:rsid w:val="00DF5F11"/>
    <w:rsid w:val="00E01138"/>
    <w:rsid w:val="00E02DFB"/>
    <w:rsid w:val="00E030F9"/>
    <w:rsid w:val="00E0311A"/>
    <w:rsid w:val="00E03138"/>
    <w:rsid w:val="00E06404"/>
    <w:rsid w:val="00E11A85"/>
    <w:rsid w:val="00E12495"/>
    <w:rsid w:val="00E1411C"/>
    <w:rsid w:val="00E15CCD"/>
    <w:rsid w:val="00E202EF"/>
    <w:rsid w:val="00E210B5"/>
    <w:rsid w:val="00E23D99"/>
    <w:rsid w:val="00E2552F"/>
    <w:rsid w:val="00E3137A"/>
    <w:rsid w:val="00E32CCF"/>
    <w:rsid w:val="00E34A98"/>
    <w:rsid w:val="00E35D1E"/>
    <w:rsid w:val="00E364F9"/>
    <w:rsid w:val="00E365FA"/>
    <w:rsid w:val="00E36789"/>
    <w:rsid w:val="00E4172A"/>
    <w:rsid w:val="00E431E3"/>
    <w:rsid w:val="00E44A83"/>
    <w:rsid w:val="00E502C1"/>
    <w:rsid w:val="00E502DD"/>
    <w:rsid w:val="00E50D3A"/>
    <w:rsid w:val="00E51387"/>
    <w:rsid w:val="00E51E68"/>
    <w:rsid w:val="00E52EFD"/>
    <w:rsid w:val="00E5408A"/>
    <w:rsid w:val="00E56800"/>
    <w:rsid w:val="00E60C63"/>
    <w:rsid w:val="00E62FF9"/>
    <w:rsid w:val="00E635D6"/>
    <w:rsid w:val="00E639BC"/>
    <w:rsid w:val="00E65DD0"/>
    <w:rsid w:val="00E664AC"/>
    <w:rsid w:val="00E664CC"/>
    <w:rsid w:val="00E70388"/>
    <w:rsid w:val="00E70F92"/>
    <w:rsid w:val="00E728EB"/>
    <w:rsid w:val="00E74C54"/>
    <w:rsid w:val="00E77A03"/>
    <w:rsid w:val="00E822E8"/>
    <w:rsid w:val="00E82554"/>
    <w:rsid w:val="00E82606"/>
    <w:rsid w:val="00E846C8"/>
    <w:rsid w:val="00E84957"/>
    <w:rsid w:val="00E84A55"/>
    <w:rsid w:val="00E85BFF"/>
    <w:rsid w:val="00E86A5D"/>
    <w:rsid w:val="00E90391"/>
    <w:rsid w:val="00E906C2"/>
    <w:rsid w:val="00E92CDD"/>
    <w:rsid w:val="00E9311F"/>
    <w:rsid w:val="00E934D1"/>
    <w:rsid w:val="00E94AF0"/>
    <w:rsid w:val="00E9587D"/>
    <w:rsid w:val="00E95D13"/>
    <w:rsid w:val="00E95DD3"/>
    <w:rsid w:val="00E969D5"/>
    <w:rsid w:val="00EA58D1"/>
    <w:rsid w:val="00EA61BC"/>
    <w:rsid w:val="00EA681A"/>
    <w:rsid w:val="00EA735B"/>
    <w:rsid w:val="00EB17DE"/>
    <w:rsid w:val="00EB1E69"/>
    <w:rsid w:val="00EB2086"/>
    <w:rsid w:val="00EB26B5"/>
    <w:rsid w:val="00EB5EDF"/>
    <w:rsid w:val="00EB60FE"/>
    <w:rsid w:val="00EB697E"/>
    <w:rsid w:val="00EB74DB"/>
    <w:rsid w:val="00EC4822"/>
    <w:rsid w:val="00EC5359"/>
    <w:rsid w:val="00EC562A"/>
    <w:rsid w:val="00ED067A"/>
    <w:rsid w:val="00ED0A5A"/>
    <w:rsid w:val="00ED2B50"/>
    <w:rsid w:val="00EE0350"/>
    <w:rsid w:val="00EE0719"/>
    <w:rsid w:val="00EE0E80"/>
    <w:rsid w:val="00EE54A6"/>
    <w:rsid w:val="00EE613F"/>
    <w:rsid w:val="00EE614C"/>
    <w:rsid w:val="00EE7295"/>
    <w:rsid w:val="00EE7869"/>
    <w:rsid w:val="00EF054A"/>
    <w:rsid w:val="00EF3235"/>
    <w:rsid w:val="00EF4AA0"/>
    <w:rsid w:val="00EF7E72"/>
    <w:rsid w:val="00F055CE"/>
    <w:rsid w:val="00F06D37"/>
    <w:rsid w:val="00F07B9D"/>
    <w:rsid w:val="00F11586"/>
    <w:rsid w:val="00F1183B"/>
    <w:rsid w:val="00F11C9F"/>
    <w:rsid w:val="00F12263"/>
    <w:rsid w:val="00F1409D"/>
    <w:rsid w:val="00F14214"/>
    <w:rsid w:val="00F154F5"/>
    <w:rsid w:val="00F157A9"/>
    <w:rsid w:val="00F17805"/>
    <w:rsid w:val="00F25BB6"/>
    <w:rsid w:val="00F26B7E"/>
    <w:rsid w:val="00F27A3B"/>
    <w:rsid w:val="00F27C15"/>
    <w:rsid w:val="00F30FC9"/>
    <w:rsid w:val="00F31C68"/>
    <w:rsid w:val="00F33817"/>
    <w:rsid w:val="00F359CC"/>
    <w:rsid w:val="00F420D5"/>
    <w:rsid w:val="00F451EA"/>
    <w:rsid w:val="00F45447"/>
    <w:rsid w:val="00F456C6"/>
    <w:rsid w:val="00F4577B"/>
    <w:rsid w:val="00F46496"/>
    <w:rsid w:val="00F474D0"/>
    <w:rsid w:val="00F50179"/>
    <w:rsid w:val="00F515EE"/>
    <w:rsid w:val="00F559A4"/>
    <w:rsid w:val="00F56511"/>
    <w:rsid w:val="00F6156B"/>
    <w:rsid w:val="00F6194E"/>
    <w:rsid w:val="00F623AC"/>
    <w:rsid w:val="00F6412A"/>
    <w:rsid w:val="00F65893"/>
    <w:rsid w:val="00F66A4A"/>
    <w:rsid w:val="00F71E22"/>
    <w:rsid w:val="00F72142"/>
    <w:rsid w:val="00F72A16"/>
    <w:rsid w:val="00F72AE7"/>
    <w:rsid w:val="00F80F3D"/>
    <w:rsid w:val="00F81141"/>
    <w:rsid w:val="00F833BA"/>
    <w:rsid w:val="00F84FD0"/>
    <w:rsid w:val="00F859A8"/>
    <w:rsid w:val="00F86D87"/>
    <w:rsid w:val="00F9108B"/>
    <w:rsid w:val="00F91349"/>
    <w:rsid w:val="00F91B09"/>
    <w:rsid w:val="00F93A8A"/>
    <w:rsid w:val="00F944E0"/>
    <w:rsid w:val="00F95248"/>
    <w:rsid w:val="00F956A9"/>
    <w:rsid w:val="00F95DDC"/>
    <w:rsid w:val="00F963ED"/>
    <w:rsid w:val="00F966CF"/>
    <w:rsid w:val="00F96CAE"/>
    <w:rsid w:val="00F97303"/>
    <w:rsid w:val="00F97C99"/>
    <w:rsid w:val="00FA4DAC"/>
    <w:rsid w:val="00FA662D"/>
    <w:rsid w:val="00FA73B1"/>
    <w:rsid w:val="00FB0CB9"/>
    <w:rsid w:val="00FB231D"/>
    <w:rsid w:val="00FB45F1"/>
    <w:rsid w:val="00FB4A72"/>
    <w:rsid w:val="00FB54E8"/>
    <w:rsid w:val="00FB7054"/>
    <w:rsid w:val="00FB7BB9"/>
    <w:rsid w:val="00FC0FDD"/>
    <w:rsid w:val="00FC17B7"/>
    <w:rsid w:val="00FC2CB7"/>
    <w:rsid w:val="00FC4090"/>
    <w:rsid w:val="00FC55B4"/>
    <w:rsid w:val="00FC7E29"/>
    <w:rsid w:val="00FD00E6"/>
    <w:rsid w:val="00FD09A1"/>
    <w:rsid w:val="00FD2A7C"/>
    <w:rsid w:val="00FD30E6"/>
    <w:rsid w:val="00FD59EB"/>
    <w:rsid w:val="00FD7299"/>
    <w:rsid w:val="00FE1FBE"/>
    <w:rsid w:val="00FE3901"/>
    <w:rsid w:val="00FE39D3"/>
    <w:rsid w:val="00FE4BCE"/>
    <w:rsid w:val="00FE54AE"/>
    <w:rsid w:val="00FE576A"/>
    <w:rsid w:val="00FE5F4D"/>
    <w:rsid w:val="00FE7E79"/>
    <w:rsid w:val="00FF3A03"/>
    <w:rsid w:val="00FF3E7D"/>
    <w:rsid w:val="00FF5B99"/>
    <w:rsid w:val="00FF730C"/>
    <w:rsid w:val="00FF73F4"/>
    <w:rsid w:val="00FF7CE4"/>
    <w:rsid w:val="00FF7E39"/>
    <w:rsid w:val="07740BAF"/>
    <w:rsid w:val="097C5B5B"/>
    <w:rsid w:val="09C41C17"/>
    <w:rsid w:val="0A0D7753"/>
    <w:rsid w:val="0BA44B9D"/>
    <w:rsid w:val="119B7E98"/>
    <w:rsid w:val="16195E6C"/>
    <w:rsid w:val="1AB801D5"/>
    <w:rsid w:val="1AFB00BA"/>
    <w:rsid w:val="23051293"/>
    <w:rsid w:val="23957A8C"/>
    <w:rsid w:val="242343C0"/>
    <w:rsid w:val="26D42927"/>
    <w:rsid w:val="27FD57D5"/>
    <w:rsid w:val="2A6851A7"/>
    <w:rsid w:val="2AFA0D94"/>
    <w:rsid w:val="2B2832DD"/>
    <w:rsid w:val="2B401647"/>
    <w:rsid w:val="2BD17ACF"/>
    <w:rsid w:val="2CE33F5E"/>
    <w:rsid w:val="2DE20B9D"/>
    <w:rsid w:val="3B5443C4"/>
    <w:rsid w:val="3B90705F"/>
    <w:rsid w:val="3FD0666B"/>
    <w:rsid w:val="3FFA719D"/>
    <w:rsid w:val="4AAA260D"/>
    <w:rsid w:val="505654FA"/>
    <w:rsid w:val="51774EB8"/>
    <w:rsid w:val="58F43EFB"/>
    <w:rsid w:val="60284D98"/>
    <w:rsid w:val="630C1B07"/>
    <w:rsid w:val="64953587"/>
    <w:rsid w:val="68066A4C"/>
    <w:rsid w:val="6C8F131B"/>
    <w:rsid w:val="6D1D76A4"/>
    <w:rsid w:val="6E252A94"/>
    <w:rsid w:val="6E533B49"/>
    <w:rsid w:val="7104137A"/>
    <w:rsid w:val="712B07D6"/>
    <w:rsid w:val="719E3DE8"/>
    <w:rsid w:val="733D2835"/>
    <w:rsid w:val="73557F1F"/>
    <w:rsid w:val="74AE429D"/>
    <w:rsid w:val="75C64E50"/>
    <w:rsid w:val="766E72D4"/>
    <w:rsid w:val="7EAD07E4"/>
    <w:rsid w:val="7F477B92"/>
    <w:rsid w:val="7FC01B66"/>
    <w:rsid w:val="7FD0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autoRedefine/>
    <w:qFormat/>
    <w:uiPriority w:val="0"/>
    <w:p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468"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9"/>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1"/>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3"/>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0"/>
      </w:numPr>
      <w:ind w:left="1271" w:hanging="420" w:firstLineChars="0"/>
    </w:pPr>
  </w:style>
  <w:style w:type="paragraph" w:customStyle="1" w:styleId="189">
    <w:name w:val="标准文件_三级项2"/>
    <w:basedOn w:val="57"/>
    <w:qFormat/>
    <w:uiPriority w:val="0"/>
    <w:pPr>
      <w:numPr>
        <w:ilvl w:val="0"/>
        <w:numId w:val="29"/>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0"/>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spacing w:before="50" w:beforeLines="50" w:after="50" w:afterLines="50"/>
      <w:ind w:firstLine="0" w:firstLineChars="0"/>
    </w:pPr>
    <w:rPr>
      <w:rFonts w:ascii="黑体" w:eastAsia="黑体"/>
    </w:rPr>
  </w:style>
  <w:style w:type="paragraph" w:customStyle="1" w:styleId="202">
    <w:name w:val="标准文件_引言二级条标题"/>
    <w:basedOn w:val="57"/>
    <w:next w:val="57"/>
    <w:autoRedefine/>
    <w:qFormat/>
    <w:uiPriority w:val="0"/>
    <w:pPr>
      <w:spacing w:before="50" w:beforeLines="50" w:after="50" w:afterLines="50"/>
      <w:ind w:firstLine="0" w:firstLineChars="0"/>
    </w:pPr>
    <w:rPr>
      <w:rFonts w:ascii="黑体" w:eastAsia="黑体"/>
    </w:rPr>
  </w:style>
  <w:style w:type="paragraph" w:customStyle="1" w:styleId="203">
    <w:name w:val="标准文件_引言三级条标题"/>
    <w:basedOn w:val="57"/>
    <w:next w:val="57"/>
    <w:qFormat/>
    <w:uiPriority w:val="0"/>
    <w:pPr>
      <w:spacing w:before="50" w:beforeLines="50" w:after="50" w:afterLines="50"/>
      <w:ind w:firstLine="0" w:firstLineChars="0"/>
    </w:pPr>
    <w:rPr>
      <w:rFonts w:ascii="黑体" w:eastAsia="黑体"/>
    </w:rPr>
  </w:style>
  <w:style w:type="paragraph" w:customStyle="1" w:styleId="204">
    <w:name w:val="标准文件_引言四级条标题"/>
    <w:basedOn w:val="57"/>
    <w:next w:val="57"/>
    <w:qFormat/>
    <w:uiPriority w:val="0"/>
    <w:pPr>
      <w:spacing w:before="50" w:beforeLines="50" w:after="50" w:afterLines="50"/>
      <w:ind w:firstLine="0" w:firstLineChars="0"/>
    </w:pPr>
    <w:rPr>
      <w:rFonts w:ascii="黑体" w:eastAsia="黑体"/>
    </w:rPr>
  </w:style>
  <w:style w:type="paragraph" w:customStyle="1" w:styleId="205">
    <w:name w:val="标准文件_引言五级条标题"/>
    <w:basedOn w:val="57"/>
    <w:next w:val="57"/>
    <w:qFormat/>
    <w:uiPriority w:val="0"/>
    <w:pPr>
      <w:spacing w:before="50" w:beforeLines="50" w:after="50" w:afterLines="50"/>
      <w:ind w:firstLine="0"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正文1"/>
    <w:qFormat/>
    <w:uiPriority w:val="0"/>
    <w:pPr>
      <w:jc w:val="both"/>
    </w:pPr>
    <w:rPr>
      <w:rFonts w:ascii="Times New Roman" w:hAnsi="Times New Roman" w:eastAsia="宋体" w:cs="Times New Roman"/>
      <w:kern w:val="2"/>
      <w:sz w:val="21"/>
      <w:szCs w:val="21"/>
      <w:lang w:val="en-US" w:eastAsia="zh-CN" w:bidi="ar-SA"/>
    </w:rPr>
  </w:style>
  <w:style w:type="paragraph" w:styleId="23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emf"/><Relationship Id="rId22" Type="http://schemas.openxmlformats.org/officeDocument/2006/relationships/oleObject" Target="embeddings/oleObject4.bin"/><Relationship Id="rId21" Type="http://schemas.openxmlformats.org/officeDocument/2006/relationships/image" Target="media/image5.emf"/><Relationship Id="rId20" Type="http://schemas.openxmlformats.org/officeDocument/2006/relationships/package" Target="embeddings/Microsoft_Visio___1.vsdx"/><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3.bin"/><Relationship Id="rId17" Type="http://schemas.openxmlformats.org/officeDocument/2006/relationships/image" Target="media/image3.emf"/><Relationship Id="rId16" Type="http://schemas.openxmlformats.org/officeDocument/2006/relationships/oleObject" Target="embeddings/oleObject2.bin"/><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EBD83160094CD6BF29D8A94C38F281"/>
        <w:style w:val=""/>
        <w:category>
          <w:name w:val="常规"/>
          <w:gallery w:val="placeholder"/>
        </w:category>
        <w:types>
          <w:type w:val="bbPlcHdr"/>
        </w:types>
        <w:behaviors>
          <w:behavior w:val="content"/>
        </w:behaviors>
        <w:description w:val=""/>
        <w:guid w:val="{EF40CBA3-0F60-410E-9891-559C9BCA7B8C}"/>
      </w:docPartPr>
      <w:docPartBody>
        <w:p>
          <w:pPr>
            <w:pStyle w:val="5"/>
          </w:pPr>
          <w:r>
            <w:rPr>
              <w:rStyle w:val="4"/>
              <w:rFonts w:hint="eastAsia"/>
            </w:rPr>
            <w:t>单击或点击此处输入文字。</w:t>
          </w:r>
        </w:p>
      </w:docPartBody>
    </w:docPart>
    <w:docPart>
      <w:docPartPr>
        <w:name w:val="C45A0A5CFCAF47A2A2BC0493DE96AF39"/>
        <w:style w:val=""/>
        <w:category>
          <w:name w:val="常规"/>
          <w:gallery w:val="placeholder"/>
        </w:category>
        <w:types>
          <w:type w:val="bbPlcHdr"/>
        </w:types>
        <w:behaviors>
          <w:behavior w:val="content"/>
        </w:behaviors>
        <w:description w:val=""/>
        <w:guid w:val="{6BFD0328-2094-454F-BA34-AB342B9F3256}"/>
      </w:docPartPr>
      <w:docPartBody>
        <w:p>
          <w:pPr>
            <w:pStyle w:val="6"/>
          </w:pPr>
          <w:r>
            <w:rPr>
              <w:rStyle w:val="4"/>
              <w:rFonts w:hint="eastAsia"/>
            </w:rPr>
            <w:t>选择一项。</w:t>
          </w:r>
        </w:p>
      </w:docPartBody>
    </w:docPart>
    <w:docPart>
      <w:docPartPr>
        <w:name w:val="CB8B781931284C56A9647F1AD5CFD982"/>
        <w:style w:val=""/>
        <w:category>
          <w:name w:val="常规"/>
          <w:gallery w:val="placeholder"/>
        </w:category>
        <w:types>
          <w:type w:val="bbPlcHdr"/>
        </w:types>
        <w:behaviors>
          <w:behavior w:val="content"/>
        </w:behaviors>
        <w:description w:val=""/>
        <w:guid w:val="{D0C50167-9A9A-45CD-A23A-608D676AA50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63"/>
    <w:rsid w:val="0015583A"/>
    <w:rsid w:val="002551F5"/>
    <w:rsid w:val="00294DE7"/>
    <w:rsid w:val="002A1762"/>
    <w:rsid w:val="00371467"/>
    <w:rsid w:val="00412A63"/>
    <w:rsid w:val="004D543B"/>
    <w:rsid w:val="006A23D5"/>
    <w:rsid w:val="006D6F39"/>
    <w:rsid w:val="00751774"/>
    <w:rsid w:val="007A1618"/>
    <w:rsid w:val="00896491"/>
    <w:rsid w:val="00953AF9"/>
    <w:rsid w:val="00A945EB"/>
    <w:rsid w:val="00BB40B3"/>
    <w:rsid w:val="00BB4262"/>
    <w:rsid w:val="00CD56A2"/>
    <w:rsid w:val="00D079BC"/>
    <w:rsid w:val="00D565A8"/>
    <w:rsid w:val="00F62781"/>
    <w:rsid w:val="00F8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4EBD83160094CD6BF29D8A94C38F28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45A0A5CFCAF47A2A2BC0493DE96AF3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B8B781931284C56A9647F1AD5CFD98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0BEC9-DF49-4995-90E9-8CAD63927CA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20</Pages>
  <Words>5654</Words>
  <Characters>7069</Characters>
  <Lines>1178</Lines>
  <Paragraphs>1060</Paragraphs>
  <TotalTime>0</TotalTime>
  <ScaleCrop>false</ScaleCrop>
  <LinksUpToDate>false</LinksUpToDate>
  <CharactersWithSpaces>11663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2024-02-29T06:47:00Z</dcterms:created>
  <dc:creator>李婳婧</dc:creator>
  <dc:description>&lt;config cover="true" show_menu="true" version="1.0.0" doctype="SDKXY"&gt;_x000d_
&lt;/config&gt;</dc:description>
  <cp:lastModifiedBy>DN</cp:lastModifiedBy>
  <cp:lastPrinted>2023-11-22T03:00:00Z</cp:lastPrinted>
  <dcterms:modified xsi:type="dcterms:W3CDTF">2024-03-15T07:31:49Z</dcterms:modified>
  <dc:title>地方标准</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73B309600D5146FAA7F387DECB131199_13</vt:lpwstr>
  </property>
</Properties>
</file>