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_GBK" w:hAnsi="方正小标宋_GBK" w:eastAsia="方正小标宋_GBK" w:cs="方正小标宋_GBK"/>
          <w:color w:val="000000"/>
          <w:spacing w:val="-6"/>
          <w:kern w:val="0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-6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6"/>
          <w:kern w:val="0"/>
          <w:sz w:val="44"/>
          <w:szCs w:val="44"/>
          <w:u w:val="none"/>
          <w:lang w:eastAsia="zh-CN"/>
        </w:rPr>
        <w:t>黄石市</w:t>
      </w:r>
      <w:r>
        <w:rPr>
          <w:rFonts w:hint="eastAsia" w:ascii="方正小标宋_GBK" w:hAnsi="方正小标宋_GBK" w:eastAsia="方正小标宋_GBK" w:cs="方正小标宋_GBK"/>
          <w:color w:val="000000"/>
          <w:spacing w:val="-6"/>
          <w:kern w:val="0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color w:val="000000"/>
          <w:spacing w:val="-6"/>
          <w:kern w:val="0"/>
          <w:sz w:val="44"/>
          <w:szCs w:val="44"/>
          <w:lang w:val="en-US" w:eastAsia="zh-CN"/>
        </w:rPr>
        <w:t>24</w:t>
      </w:r>
      <w:r>
        <w:rPr>
          <w:rFonts w:hint="eastAsia" w:ascii="方正小标宋_GBK" w:hAnsi="方正小标宋_GBK" w:eastAsia="方正小标宋_GBK" w:cs="方正小标宋_GBK"/>
          <w:color w:val="000000"/>
          <w:spacing w:val="-6"/>
          <w:kern w:val="0"/>
          <w:sz w:val="44"/>
          <w:szCs w:val="44"/>
        </w:rPr>
        <w:t>年度</w:t>
      </w:r>
      <w:r>
        <w:rPr>
          <w:rFonts w:hint="eastAsia" w:ascii="方正小标宋_GBK" w:hAnsi="方正小标宋_GBK" w:eastAsia="方正小标宋_GBK" w:cs="方正小标宋_GBK"/>
          <w:color w:val="000000"/>
          <w:spacing w:val="-6"/>
          <w:kern w:val="0"/>
          <w:sz w:val="44"/>
          <w:szCs w:val="44"/>
          <w:lang w:eastAsia="zh-CN"/>
        </w:rPr>
        <w:t>市场监管领域单部门“双随机、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pacing w:val="-6"/>
          <w:kern w:val="0"/>
          <w:sz w:val="44"/>
          <w:szCs w:val="44"/>
          <w:lang w:eastAsia="zh-CN"/>
        </w:rPr>
        <w:t>一公开”监管工作抽查</w:t>
      </w:r>
      <w:r>
        <w:rPr>
          <w:rFonts w:hint="eastAsia" w:ascii="方正小标宋_GBK" w:hAnsi="方正小标宋_GBK" w:eastAsia="方正小标宋_GBK" w:cs="方正小标宋_GBK"/>
          <w:color w:val="000000"/>
          <w:spacing w:val="-6"/>
          <w:kern w:val="0"/>
          <w:sz w:val="44"/>
          <w:szCs w:val="44"/>
        </w:rPr>
        <w:t>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 xml:space="preserve">     </w:t>
      </w:r>
    </w:p>
    <w:tbl>
      <w:tblPr>
        <w:tblStyle w:val="10"/>
        <w:tblW w:w="14135" w:type="dxa"/>
        <w:tblInd w:w="-1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135"/>
        <w:gridCol w:w="3235"/>
        <w:gridCol w:w="2585"/>
        <w:gridCol w:w="1399"/>
        <w:gridCol w:w="1423"/>
        <w:gridCol w:w="1361"/>
        <w:gridCol w:w="1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序号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抽查任务名称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抽查事项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抽查对象范围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抽查比例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抽查数量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抽取日期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1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沿江化工企业专项执法行动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沿江化工企业专项执法行动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沿江化工企业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20%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1次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全年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市生态环境局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2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广播电视安全播出的“双随机、一公开”抽查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对广播电视安全播出的监督检查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各级广播电视播出责任单位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50%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3家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3月10日-10月30日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市文旅局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3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医疗卫生“双随机、一公开”抽查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血液安全、职业卫生、母婴保健监督检查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采供血机构、职业病健康检查及诊断机构、妇幼保健医院等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30%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5家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2024年4-6月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市卫健委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4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2024年黄石市城管委建筑垃圾（渣土）车辆密闭化运输专项检查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全市建筑垃圾（渣土）车辆密闭化运输检查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全市七家渣土运输专营公司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100%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both"/>
              <w:textAlignment w:val="auto"/>
              <w:rPr>
                <w:rFonts w:hint="default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7家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3-9月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市城管委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5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防疫、检疫、兽药、饲料使用、病死畜禽无害化的监督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抽查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对动物防疫、检疫的监督检查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对病死畜禽无害化处理情况的监督检查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养殖环节兽药、饲料和饲料添加剂的监督抽查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从事动物饲养、屠宰、经营、隔离、运输，动物产品初加工活动的企业和从业人员（市场主体）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5%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1次/年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全年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市农业局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6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生猪屠宰监督抽查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生猪屠宰活动的监督检查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屠宰企业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30%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1次/年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全年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市农业局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7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农产品（种植业部分）质量安全抽查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农产品质量安全监督检查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种植业农产品生产主体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Times New Roman"/>
                <w:color w:val="000000"/>
                <w:kern w:val="0"/>
                <w:lang w:val="en" w:eastAsia="zh-CN"/>
              </w:rPr>
              <w:t>10%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1次/年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全年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市农业局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8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农产品（水产品部分）质量安全抽查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农产品质量安全监督检查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水产品生产主体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Times New Roman"/>
                <w:color w:val="000000"/>
                <w:kern w:val="0"/>
                <w:lang w:val="en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20%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1次/年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全年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市农业局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9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水产苗种抽查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水产苗种监督检查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水产苗种生产经营的企业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Times New Roman"/>
                <w:color w:val="000000"/>
                <w:kern w:val="0"/>
                <w:lang w:val="en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50%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1次/年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全年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市农业局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10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商标代理行为的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检查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重点检查商标恶意抢注、虚假包过承诺等违法违规商标代理行为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商标代理机构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10%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1次/年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全年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市市监局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11</w:t>
            </w:r>
          </w:p>
        </w:tc>
        <w:tc>
          <w:tcPr>
            <w:tcW w:w="2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工业产品生产许可证产品生产企业检查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工业产品生产许可资格检查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取得工业产品生产许可证企业</w:t>
            </w:r>
          </w:p>
        </w:tc>
        <w:tc>
          <w:tcPr>
            <w:tcW w:w="13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10%</w:t>
            </w: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1次/年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全年</w:t>
            </w: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市市监局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</w:pPr>
          </w:p>
        </w:tc>
        <w:tc>
          <w:tcPr>
            <w:tcW w:w="2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工业产品生产许可证获证企业条件检查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取得工业产品生产许可证企业</w:t>
            </w:r>
          </w:p>
        </w:tc>
        <w:tc>
          <w:tcPr>
            <w:tcW w:w="13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</w:p>
        </w:tc>
        <w:tc>
          <w:tcPr>
            <w:tcW w:w="14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</w:p>
        </w:tc>
        <w:tc>
          <w:tcPr>
            <w:tcW w:w="1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</w:pPr>
          </w:p>
        </w:tc>
        <w:tc>
          <w:tcPr>
            <w:tcW w:w="2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食品相关产品质量安全监督检查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食品相关产品生产许可证获证企业</w:t>
            </w:r>
          </w:p>
        </w:tc>
        <w:tc>
          <w:tcPr>
            <w:tcW w:w="13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</w:p>
        </w:tc>
        <w:tc>
          <w:tcPr>
            <w:tcW w:w="14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</w:p>
        </w:tc>
        <w:tc>
          <w:tcPr>
            <w:tcW w:w="1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12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特种设备证后监督检查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对发证的生产、充装单位和检验检测机构的监督检查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获得省、市市场监管部门许可的特种设备生产、充装单位和检验、检测机构(即获证单位)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不低于25%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1次/年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全年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市市监局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13</w:t>
            </w:r>
          </w:p>
        </w:tc>
        <w:tc>
          <w:tcPr>
            <w:tcW w:w="2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市场类标准监督检查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企业标准自我声明监督检查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本市相关企业</w:t>
            </w:r>
          </w:p>
        </w:tc>
        <w:tc>
          <w:tcPr>
            <w:tcW w:w="13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1%到5%</w:t>
            </w:r>
          </w:p>
        </w:tc>
        <w:tc>
          <w:tcPr>
            <w:tcW w:w="14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1次/年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全年</w:t>
            </w: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市市监局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</w:pPr>
          </w:p>
        </w:tc>
        <w:tc>
          <w:tcPr>
            <w:tcW w:w="2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团体标准自我声明监督检查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社会团体</w:t>
            </w:r>
          </w:p>
        </w:tc>
        <w:tc>
          <w:tcPr>
            <w:tcW w:w="13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</w:p>
        </w:tc>
        <w:tc>
          <w:tcPr>
            <w:tcW w:w="14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</w:p>
        </w:tc>
        <w:tc>
          <w:tcPr>
            <w:tcW w:w="1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14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安全培训机构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运营情况检查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对安全培训机构的检查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全市安全生产培训机构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50%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3家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全年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lang w:val="en-US" w:eastAsia="zh-CN"/>
              </w:rPr>
              <w:t>市应急局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15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供电企业安全生产情况的检查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供电企业安全生产情况的检查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供电企业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100%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3家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2024年3-12月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市经信局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16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矿产资源领域监督检查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1.</w:t>
            </w:r>
            <w:r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年度矿产资源开采公示信息抽查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2.</w:t>
            </w:r>
            <w:r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年度矿山储量年报抽查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3.</w:t>
            </w:r>
            <w:r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矿产资源合理开发利用“三率”指标抽查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4.</w:t>
            </w:r>
            <w:r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地质环境保护与治理抽查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5.</w:t>
            </w:r>
            <w:r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年度地质勘查活动抽查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黄石市行政区域内市级颁发采矿许可证的采矿权人</w:t>
            </w: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、</w:t>
            </w:r>
            <w:r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按要求已编制储量年报的采矿权人</w:t>
            </w: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、</w:t>
            </w:r>
            <w:r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取得勘查许可证的探矿权人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不低于30%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13</w:t>
            </w: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7-9月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市自规局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17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对占用征收林地的监督检查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对占用征收林地的监督检查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黄石市行政区域内2023年度取得征占用林地行政许可的被许可人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不低于5%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11家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7-9月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市自规局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18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农田水利工程“双随机、一公开”抽查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1.抽查项目前期工作、计划执行、建设管理、质量安全、资金管理、项目绩效等；2.抽查农田水利工程运行管护情况、监管责任履行情况、台账资料等。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全市农田水利工程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50%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1次/年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2-12月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市水利局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19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堤防管理范围内建设项目“双随机、一公开”抽查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1.地质勘探情况;2.基础施工情况。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堤防管理范围内建设项目工程建设单位、施工单位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50%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1次/年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2-12月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市水利局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20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人民防空知识教育的监督检查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人民防空教育的检查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全市初级中学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28%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6家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2024年9月-11月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市国动办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21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货运源头企业的监管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对违法超限运输源头治理的监管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货运源头企业及运输企业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10%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10%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12月底前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市交通局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/>
                <w:color w:val="000000"/>
                <w:kern w:val="0"/>
                <w:lang w:val="en-US" w:eastAsia="zh-CN"/>
              </w:rPr>
            </w:pP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交通建设工程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项目的监督检查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1.对公路水运工程质量安全监督的检查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2.公路建设项目招标文件备案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交通建设工程项目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20%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20%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12月底前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市交通局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23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内河交通安全监督检查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内河交通安全监督检查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运输船舶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10%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10%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12月底前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市交通局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24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对建设工程质量的监督检查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对建设工程质量的监督检查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全市在建项目建筑工程项目（市场主体）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10%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10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6-7月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市住建局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25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对建筑节能与绿色建筑的监督检查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对建筑节能与绿色建筑的监督检查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下陆区、西塞山区、黄石港区在建项目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已经实施节能部分的项目25%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10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8-10月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市住建局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26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对公证机构和公证员的监督检查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1.公证处的资质条件； 2.公证队伍建设情况； 3.业务活动开展情况；4.公证员执业情况； 5.办证质量控制情况； 6.内部管理情况； 7.受行政奖惩、行业奖惩的情况； 8.履行公证协会会员义务的情况； 9.司法行政机关认为应当检查考核的其他事项。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公证机构、公证员（非市场主体）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100%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公证机构3家；公证员1</w:t>
            </w: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2</w:t>
            </w:r>
            <w:r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名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下半年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市司法局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/>
                <w:color w:val="000000"/>
                <w:kern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/>
                <w:color w:val="000000"/>
                <w:kern w:val="0"/>
                <w:lang w:val="en-US" w:eastAsia="zh-CN"/>
              </w:rPr>
              <w:t>27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对基层法律服务所和基层法律服务工作者的监督检查</w:t>
            </w:r>
          </w:p>
        </w:tc>
        <w:tc>
          <w:tcPr>
            <w:tcW w:w="3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1.基层法律服务所遵守宪法和法律、履行法定职责、实行自律管理的情况； 2.基层法律服务工作者在执业活动中遵守宪法、法律、法规、规章，遵守职业道德、执业纪律和行业规范，履行法定职责的情况；遵守市基协章程，履行会员义务的情况；业务实绩；履行法律援助义务，参加基层司法行政工作、社会服务及其他社会公益活动等相关情况。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基层法律服务所、基层法律服务工作者</w:t>
            </w:r>
          </w:p>
        </w:tc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100%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基层法律服务所</w:t>
            </w: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32</w:t>
            </w:r>
            <w:r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家；基层法律服务工作者</w:t>
            </w: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139</w:t>
            </w:r>
            <w:r>
              <w:rPr>
                <w:rFonts w:hint="default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名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上半年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Times New Roman"/>
                <w:color w:val="000000"/>
                <w:kern w:val="0"/>
                <w:sz w:val="21"/>
                <w:lang w:val="en-US" w:eastAsia="zh-CN" w:bidi="ar-SA"/>
              </w:rPr>
              <w:t>市司法局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仿宋_GBK" w:hAnsi="方正仿宋_GBK" w:eastAsia="方正仿宋_GBK" w:cs="Times New Roman"/>
          <w:color w:val="000000"/>
          <w:kern w:val="0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8"/>
      <w:numFmt w:val="decimal"/>
      <w:pStyle w:val="2"/>
      <w:lvlText w:val="%1."/>
      <w:lvlJc w:val="left"/>
      <w:pPr>
        <w:tabs>
          <w:tab w:val="left" w:pos="1134"/>
        </w:tabs>
        <w:ind w:left="1134" w:hanging="1134"/>
      </w:pPr>
      <w:rPr>
        <w:rFonts w:hint="eastAsia" w:ascii="宋体" w:eastAsia="宋体"/>
        <w:b/>
        <w:i w:val="0"/>
        <w:sz w:val="24"/>
      </w:rPr>
    </w:lvl>
    <w:lvl w:ilvl="1" w:tentative="0">
      <w:start w:val="5"/>
      <w:numFmt w:val="decimal"/>
      <w:lvlText w:val="%1.%2"/>
      <w:lvlJc w:val="left"/>
      <w:pPr>
        <w:tabs>
          <w:tab w:val="left" w:pos="1134"/>
        </w:tabs>
        <w:ind w:left="1134" w:hanging="1134"/>
      </w:pPr>
      <w:rPr>
        <w:rFonts w:hint="eastAsia" w:ascii="宋体" w:eastAsia="宋体"/>
        <w:b w:val="0"/>
        <w:i w:val="0"/>
        <w:sz w:val="24"/>
      </w:rPr>
    </w:lvl>
    <w:lvl w:ilvl="2" w:tentative="0">
      <w:start w:val="1"/>
      <w:numFmt w:val="decimal"/>
      <w:lvlText w:val="%1.%2.%3"/>
      <w:lvlJc w:val="left"/>
      <w:pPr>
        <w:tabs>
          <w:tab w:val="left" w:pos="1134"/>
        </w:tabs>
        <w:ind w:left="1134" w:hanging="1134"/>
      </w:pPr>
      <w:rPr>
        <w:rFonts w:hint="eastAsia" w:ascii="宋体" w:eastAsia="宋体"/>
        <w:b w:val="0"/>
        <w:i w:val="0"/>
        <w:sz w:val="24"/>
      </w:rPr>
    </w:lvl>
    <w:lvl w:ilvl="3" w:tentative="0">
      <w:start w:val="1"/>
      <w:numFmt w:val="decimal"/>
      <w:lvlText w:val="%1.%2.%3.%4"/>
      <w:lvlJc w:val="left"/>
      <w:pPr>
        <w:tabs>
          <w:tab w:val="left" w:pos="1134"/>
        </w:tabs>
        <w:ind w:left="1134" w:hanging="1134"/>
      </w:pPr>
      <w:rPr>
        <w:rFonts w:hint="eastAsia" w:ascii="宋体" w:eastAsia="宋体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1134"/>
        </w:tabs>
        <w:ind w:left="1134" w:hanging="1134"/>
      </w:pPr>
      <w:rPr>
        <w:rFonts w:hint="eastAsia" w:ascii="宋体" w:eastAsia="宋体"/>
        <w:b w:val="0"/>
        <w:i w:val="0"/>
        <w:sz w:val="24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OGNlZmJlNjg1ZTU1NmJiYWViNDY2MWU0OTZlYzMifQ=="/>
  </w:docVars>
  <w:rsids>
    <w:rsidRoot w:val="5638587F"/>
    <w:rsid w:val="052B79B0"/>
    <w:rsid w:val="063A71D2"/>
    <w:rsid w:val="07AB18D9"/>
    <w:rsid w:val="0A5F5791"/>
    <w:rsid w:val="0AF042A5"/>
    <w:rsid w:val="0C9A1807"/>
    <w:rsid w:val="11A306EA"/>
    <w:rsid w:val="123908A9"/>
    <w:rsid w:val="12CF508F"/>
    <w:rsid w:val="171B4F8F"/>
    <w:rsid w:val="17420616"/>
    <w:rsid w:val="1C2D5538"/>
    <w:rsid w:val="1C4640DE"/>
    <w:rsid w:val="1D1F26E5"/>
    <w:rsid w:val="1F053D4A"/>
    <w:rsid w:val="20BA463F"/>
    <w:rsid w:val="29AA48CA"/>
    <w:rsid w:val="29C60C37"/>
    <w:rsid w:val="2CB23E6B"/>
    <w:rsid w:val="2CBC5437"/>
    <w:rsid w:val="2EEB3364"/>
    <w:rsid w:val="2F354E4A"/>
    <w:rsid w:val="30D9044A"/>
    <w:rsid w:val="321D78C4"/>
    <w:rsid w:val="37A8535D"/>
    <w:rsid w:val="389C3213"/>
    <w:rsid w:val="3A9D5E88"/>
    <w:rsid w:val="3B3FAFA1"/>
    <w:rsid w:val="3BC14218"/>
    <w:rsid w:val="41502D53"/>
    <w:rsid w:val="42017EDA"/>
    <w:rsid w:val="42D52BD6"/>
    <w:rsid w:val="43372AD6"/>
    <w:rsid w:val="454E2742"/>
    <w:rsid w:val="472707CD"/>
    <w:rsid w:val="4A5A2E0B"/>
    <w:rsid w:val="4DD23DD2"/>
    <w:rsid w:val="4E993D23"/>
    <w:rsid w:val="4FFC1FD3"/>
    <w:rsid w:val="529F3248"/>
    <w:rsid w:val="5638587F"/>
    <w:rsid w:val="57BB6B65"/>
    <w:rsid w:val="581275C3"/>
    <w:rsid w:val="582E113A"/>
    <w:rsid w:val="58C9720B"/>
    <w:rsid w:val="596508EF"/>
    <w:rsid w:val="59B81EC1"/>
    <w:rsid w:val="5DFA4FBD"/>
    <w:rsid w:val="61DD5DB7"/>
    <w:rsid w:val="64114CB8"/>
    <w:rsid w:val="657314AF"/>
    <w:rsid w:val="66A562F6"/>
    <w:rsid w:val="69A41690"/>
    <w:rsid w:val="6FAF5649"/>
    <w:rsid w:val="72794D81"/>
    <w:rsid w:val="74AB0875"/>
    <w:rsid w:val="76A77224"/>
    <w:rsid w:val="7AC51161"/>
    <w:rsid w:val="D7ED53B2"/>
    <w:rsid w:val="DFFEA9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3"/>
    <w:next w:val="4"/>
    <w:qFormat/>
    <w:uiPriority w:val="0"/>
    <w:pPr>
      <w:keepNext/>
      <w:keepLines/>
      <w:numPr>
        <w:ilvl w:val="0"/>
        <w:numId w:val="1"/>
      </w:numPr>
      <w:spacing w:before="120" w:after="120" w:line="300" w:lineRule="auto"/>
      <w:outlineLvl w:val="2"/>
    </w:pPr>
    <w:rPr>
      <w:rFonts w:ascii="宋体" w:hAnsi="Times New Roman" w:eastAsia="宋体" w:cs="Times New Roman"/>
      <w:b/>
      <w:bCs/>
      <w:color w:val="auto"/>
      <w:sz w:val="24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Table of Authorities1"/>
    <w:basedOn w:val="1"/>
    <w:next w:val="1"/>
    <w:qFormat/>
    <w:uiPriority w:val="99"/>
    <w:pPr>
      <w:ind w:left="420" w:leftChars="200"/>
    </w:pPr>
  </w:style>
  <w:style w:type="paragraph" w:styleId="4">
    <w:name w:val="table of authorities"/>
    <w:next w:val="1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Body Text Indent"/>
    <w:basedOn w:val="1"/>
    <w:qFormat/>
    <w:uiPriority w:val="0"/>
    <w:pPr>
      <w:ind w:firstLine="624" w:firstLineChars="200"/>
    </w:pPr>
    <w:rPr>
      <w:rFonts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Body Text First Indent 2"/>
    <w:basedOn w:val="5"/>
    <w:next w:val="1"/>
    <w:qFormat/>
    <w:uiPriority w:val="0"/>
    <w:pPr>
      <w:ind w:firstLine="42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customStyle="1" w:styleId="14">
    <w:name w:val="sz-prst-tbody1"/>
    <w:basedOn w:val="12"/>
    <w:qFormat/>
    <w:uiPriority w:val="0"/>
  </w:style>
  <w:style w:type="paragraph" w:customStyle="1" w:styleId="1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1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2024-03-08T22:10:00Z</dcterms:created>
  <dc:creator>审美主体</dc:creator>
  <cp:lastModifiedBy>greatwall</cp:lastModifiedBy>
  <cp:lastPrinted>2024-03-21T22:44:00Z</cp:lastPrinted>
  <dcterms:modified xsi:type="dcterms:W3CDTF">2024-04-10T17:24:14Z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A755A939C4974C8DBC66177D37FE081A_13</vt:lpwstr>
  </property>
</Properties>
</file>