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BA" w:rsidRDefault="00A95AE0">
      <w:pPr>
        <w:jc w:val="center"/>
        <w:rPr>
          <w:rFonts w:ascii="宋体" w:hAnsi="宋体"/>
          <w:color w:val="FF0000"/>
          <w:spacing w:val="-20"/>
          <w:w w:val="80"/>
          <w:sz w:val="90"/>
          <w:szCs w:val="90"/>
        </w:rPr>
      </w:pPr>
      <w:bookmarkStart w:id="0" w:name="广告监测头"/>
      <w:bookmarkStart w:id="1" w:name="发布情况"/>
      <w:r>
        <w:rPr>
          <w:rFonts w:ascii="宋体" w:hAnsi="宋体" w:hint="eastAsia"/>
          <w:color w:val="FF0000"/>
          <w:spacing w:val="-20"/>
          <w:w w:val="80"/>
          <w:sz w:val="90"/>
          <w:szCs w:val="90"/>
        </w:rPr>
        <w:t>黄石市市场监督管理局</w:t>
      </w:r>
    </w:p>
    <w:p w:rsidR="00782BBA" w:rsidRDefault="00A95AE0">
      <w:pPr>
        <w:jc w:val="center"/>
        <w:rPr>
          <w:rFonts w:ascii="宋体" w:hAnsi="宋体"/>
          <w:color w:val="FF0000"/>
          <w:spacing w:val="-20"/>
          <w:w w:val="80"/>
          <w:sz w:val="48"/>
          <w:szCs w:val="48"/>
        </w:rPr>
      </w:pPr>
      <w:r>
        <w:rPr>
          <w:rFonts w:ascii="宋体" w:hAnsi="宋体" w:hint="eastAsia"/>
          <w:color w:val="FF0000"/>
          <w:spacing w:val="-20"/>
          <w:w w:val="80"/>
          <w:sz w:val="48"/>
          <w:szCs w:val="48"/>
        </w:rPr>
        <w:t>户外广告监测报告</w:t>
      </w:r>
    </w:p>
    <w:p w:rsidR="00782BBA" w:rsidRDefault="00A95AE0">
      <w:pPr>
        <w:jc w:val="center"/>
        <w:rPr>
          <w:rFonts w:ascii="宋体" w:hAnsi="宋体"/>
          <w:color w:val="FF0000"/>
          <w:spacing w:val="-20"/>
          <w:w w:val="80"/>
          <w:sz w:val="28"/>
          <w:szCs w:val="28"/>
        </w:rPr>
      </w:pPr>
      <w:r>
        <w:rPr>
          <w:rFonts w:ascii="宋体" w:hAnsi="宋体" w:hint="eastAsia"/>
          <w:color w:val="FF0000"/>
          <w:spacing w:val="-20"/>
          <w:w w:val="80"/>
          <w:sz w:val="28"/>
          <w:szCs w:val="28"/>
        </w:rPr>
        <w:t>(2019</w:t>
      </w:r>
      <w:r>
        <w:rPr>
          <w:rFonts w:ascii="宋体" w:hAnsi="宋体" w:hint="eastAsia"/>
          <w:color w:val="FF0000"/>
          <w:spacing w:val="-20"/>
          <w:w w:val="80"/>
          <w:sz w:val="28"/>
          <w:szCs w:val="28"/>
        </w:rPr>
        <w:t>年第</w:t>
      </w:r>
      <w:r>
        <w:rPr>
          <w:rFonts w:ascii="宋体" w:hAnsi="宋体" w:hint="eastAsia"/>
          <w:color w:val="FF0000"/>
          <w:spacing w:val="-20"/>
          <w:w w:val="80"/>
          <w:sz w:val="28"/>
          <w:szCs w:val="28"/>
        </w:rPr>
        <w:t>1</w:t>
      </w:r>
      <w:r>
        <w:rPr>
          <w:rFonts w:ascii="宋体" w:hAnsi="宋体" w:hint="eastAsia"/>
          <w:color w:val="FF0000"/>
          <w:spacing w:val="-20"/>
          <w:w w:val="80"/>
          <w:sz w:val="28"/>
          <w:szCs w:val="28"/>
        </w:rPr>
        <w:t>期</w:t>
      </w:r>
      <w:r>
        <w:rPr>
          <w:rFonts w:ascii="宋体" w:hAnsi="宋体" w:hint="eastAsia"/>
          <w:color w:val="FF0000"/>
          <w:spacing w:val="-20"/>
          <w:w w:val="80"/>
          <w:sz w:val="28"/>
          <w:szCs w:val="28"/>
        </w:rPr>
        <w:t>)</w:t>
      </w:r>
    </w:p>
    <w:p w:rsidR="00782BBA" w:rsidRDefault="00A95AE0">
      <w:pPr>
        <w:pBdr>
          <w:bottom w:val="single" w:sz="12" w:space="1" w:color="FF0000"/>
        </w:pBdr>
        <w:ind w:right="600"/>
        <w:jc w:val="right"/>
        <w:rPr>
          <w:rFonts w:ascii="宋体" w:hAnsi="宋体"/>
          <w:b/>
          <w:bCs/>
          <w:color w:val="000000"/>
          <w:sz w:val="30"/>
        </w:rPr>
      </w:pPr>
      <w:r>
        <w:rPr>
          <w:rFonts w:ascii="宋体" w:hAnsi="宋体"/>
          <w:b/>
          <w:bCs/>
          <w:color w:val="000000"/>
          <w:sz w:val="30"/>
        </w:rPr>
        <w:t>2019</w:t>
      </w:r>
      <w:r>
        <w:rPr>
          <w:rFonts w:ascii="宋体" w:hAnsi="宋体" w:hint="eastAsia"/>
          <w:b/>
          <w:bCs/>
          <w:color w:val="000000"/>
          <w:sz w:val="30"/>
        </w:rPr>
        <w:t>年</w:t>
      </w:r>
      <w:r>
        <w:rPr>
          <w:rFonts w:ascii="宋体" w:hAnsi="宋体" w:hint="eastAsia"/>
          <w:b/>
          <w:bCs/>
          <w:color w:val="000000"/>
          <w:sz w:val="30"/>
        </w:rPr>
        <w:t>9</w:t>
      </w:r>
      <w:r>
        <w:rPr>
          <w:rFonts w:ascii="宋体" w:hAnsi="宋体" w:hint="eastAsia"/>
          <w:b/>
          <w:bCs/>
          <w:color w:val="000000"/>
          <w:sz w:val="30"/>
        </w:rPr>
        <w:t>月</w:t>
      </w:r>
      <w:r>
        <w:rPr>
          <w:rFonts w:ascii="宋体" w:hAnsi="宋体" w:hint="eastAsia"/>
          <w:b/>
          <w:bCs/>
          <w:color w:val="000000"/>
          <w:sz w:val="30"/>
        </w:rPr>
        <w:t xml:space="preserve">                    </w:t>
      </w:r>
    </w:p>
    <w:bookmarkEnd w:id="0"/>
    <w:bookmarkEnd w:id="1"/>
    <w:p w:rsidR="00782BBA" w:rsidRDefault="00782BBA"/>
    <w:p w:rsidR="00782BBA" w:rsidRDefault="00A95AE0">
      <w:pPr>
        <w:pStyle w:val="1"/>
        <w:snapToGrid w:val="0"/>
        <w:spacing w:line="24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一、户外广告监测情况综述</w:t>
      </w:r>
    </w:p>
    <w:p w:rsidR="00782BBA" w:rsidRDefault="00A95AE0">
      <w:pPr>
        <w:pStyle w:val="2"/>
        <w:snapToGrid w:val="0"/>
        <w:spacing w:line="240" w:lineRule="auto"/>
        <w:ind w:firstLineChars="100" w:firstLine="321"/>
      </w:pPr>
      <w:r>
        <w:rPr>
          <w:rFonts w:hint="eastAsia"/>
        </w:rPr>
        <w:t>（一）监测范围及</w:t>
      </w:r>
      <w:r>
        <w:rPr>
          <w:rFonts w:hint="eastAsia"/>
        </w:rPr>
        <w:t>媒体</w:t>
      </w:r>
      <w:r>
        <w:rPr>
          <w:rFonts w:hint="eastAsia"/>
        </w:rPr>
        <w:t>分布情况</w:t>
      </w:r>
    </w:p>
    <w:p w:rsidR="00782BBA" w:rsidRDefault="00A95AE0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本月</w:t>
      </w:r>
      <w:r>
        <w:rPr>
          <w:rFonts w:asciiTheme="minorEastAsia" w:eastAsiaTheme="minorEastAsia" w:hAnsiTheme="minorEastAsia"/>
          <w:sz w:val="30"/>
          <w:szCs w:val="30"/>
        </w:rPr>
        <w:t>共监测</w:t>
      </w:r>
      <w:r>
        <w:rPr>
          <w:rFonts w:asciiTheme="minorEastAsia" w:eastAsiaTheme="minorEastAsia" w:hAnsiTheme="minorEastAsia" w:hint="eastAsia"/>
          <w:sz w:val="30"/>
          <w:szCs w:val="30"/>
        </w:rPr>
        <w:t>黄石</w:t>
      </w:r>
      <w:r>
        <w:rPr>
          <w:rFonts w:asciiTheme="minorEastAsia" w:eastAsiaTheme="minorEastAsia" w:hAnsiTheme="minorEastAsia"/>
          <w:sz w:val="30"/>
          <w:szCs w:val="30"/>
        </w:rPr>
        <w:t>市</w:t>
      </w:r>
      <w:r>
        <w:rPr>
          <w:rFonts w:asciiTheme="minorEastAsia" w:eastAsiaTheme="minorEastAsia" w:hAnsiTheme="minorEastAsia"/>
          <w:sz w:val="30"/>
          <w:szCs w:val="30"/>
        </w:rPr>
        <w:t>3</w:t>
      </w:r>
      <w:r>
        <w:rPr>
          <w:rFonts w:asciiTheme="minorEastAsia" w:eastAsiaTheme="minorEastAsia" w:hAnsiTheme="minorEastAsia"/>
          <w:sz w:val="30"/>
          <w:szCs w:val="30"/>
        </w:rPr>
        <w:t>个区域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  <w:r>
        <w:rPr>
          <w:rFonts w:asciiTheme="minorEastAsia" w:eastAsiaTheme="minorEastAsia" w:hAnsiTheme="minorEastAsia"/>
          <w:sz w:val="30"/>
          <w:szCs w:val="30"/>
        </w:rPr>
        <w:t>迎宾大道沿线、大泉路南段沿线、磁湖路东北段沿线。包含</w:t>
      </w:r>
      <w:r>
        <w:rPr>
          <w:rFonts w:asciiTheme="minorEastAsia" w:eastAsiaTheme="minorEastAsia" w:hAnsiTheme="minorEastAsia"/>
          <w:sz w:val="30"/>
          <w:szCs w:val="30"/>
        </w:rPr>
        <w:t>12</w:t>
      </w:r>
      <w:r>
        <w:rPr>
          <w:rFonts w:asciiTheme="minorEastAsia" w:eastAsiaTheme="minorEastAsia" w:hAnsiTheme="minorEastAsia"/>
          <w:sz w:val="30"/>
          <w:szCs w:val="30"/>
        </w:rPr>
        <w:t>种媒体形式，共计监测广告牌</w:t>
      </w:r>
      <w:r>
        <w:rPr>
          <w:rFonts w:asciiTheme="minorEastAsia" w:eastAsiaTheme="minorEastAsia" w:hAnsiTheme="minorEastAsia" w:hint="eastAsia"/>
          <w:sz w:val="30"/>
          <w:szCs w:val="30"/>
        </w:rPr>
        <w:t>265</w:t>
      </w:r>
      <w:r>
        <w:rPr>
          <w:rFonts w:asciiTheme="minorEastAsia" w:eastAsiaTheme="minorEastAsia" w:hAnsiTheme="minorEastAsia"/>
          <w:sz w:val="30"/>
          <w:szCs w:val="30"/>
        </w:rPr>
        <w:t>个，监测广告</w:t>
      </w:r>
      <w:r>
        <w:rPr>
          <w:rFonts w:asciiTheme="minorEastAsia" w:eastAsiaTheme="minorEastAsia" w:hAnsiTheme="minorEastAsia"/>
          <w:sz w:val="30"/>
          <w:szCs w:val="30"/>
        </w:rPr>
        <w:t>265</w:t>
      </w:r>
      <w:r>
        <w:rPr>
          <w:rFonts w:asciiTheme="minorEastAsia" w:eastAsiaTheme="minorEastAsia" w:hAnsiTheme="minorEastAsia"/>
          <w:sz w:val="30"/>
          <w:szCs w:val="30"/>
        </w:rPr>
        <w:t>条次。</w:t>
      </w:r>
    </w:p>
    <w:tbl>
      <w:tblPr>
        <w:tblW w:w="4828" w:type="dxa"/>
        <w:jc w:val="center"/>
        <w:tblInd w:w="30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3546"/>
      </w:tblGrid>
      <w:tr w:rsidR="00782BBA">
        <w:trPr>
          <w:trHeight w:val="90"/>
          <w:jc w:val="center"/>
        </w:trPr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媒体大类</w:t>
            </w:r>
          </w:p>
        </w:tc>
        <w:tc>
          <w:tcPr>
            <w:tcW w:w="3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媒体形式</w:t>
            </w:r>
          </w:p>
        </w:tc>
      </w:tr>
      <w:tr w:rsidR="00782BBA">
        <w:trPr>
          <w:trHeight w:val="90"/>
          <w:jc w:val="center"/>
        </w:trPr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城市道路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候车亭、</w:t>
            </w:r>
            <w:r>
              <w:rPr>
                <w:rStyle w:val="font21"/>
                <w:rFonts w:ascii="宋体" w:hAnsi="宋体" w:cs="宋体" w:hint="eastAsia"/>
                <w:lang w:bidi="ar"/>
              </w:rPr>
              <w:t>LED</w:t>
            </w:r>
            <w:r>
              <w:rPr>
                <w:rStyle w:val="font31"/>
                <w:lang w:bidi="ar"/>
              </w:rPr>
              <w:t>电子屏、大牌、阅报栏、围挡</w:t>
            </w:r>
          </w:p>
        </w:tc>
      </w:tr>
      <w:tr w:rsidR="00782BBA">
        <w:trPr>
          <w:trHeight w:val="90"/>
          <w:jc w:val="center"/>
        </w:trPr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楼宇媒体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LED</w:t>
            </w:r>
            <w:r>
              <w:rPr>
                <w:rStyle w:val="font31"/>
                <w:lang w:bidi="ar"/>
              </w:rPr>
              <w:t>电子屏、大牌</w:t>
            </w:r>
          </w:p>
        </w:tc>
      </w:tr>
      <w:tr w:rsidR="00782BBA">
        <w:trPr>
          <w:trHeight w:val="90"/>
          <w:jc w:val="center"/>
        </w:trPr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公交场站媒体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车身喷绘</w:t>
            </w:r>
          </w:p>
        </w:tc>
      </w:tr>
      <w:tr w:rsidR="00782BBA">
        <w:trPr>
          <w:trHeight w:val="90"/>
          <w:jc w:val="center"/>
        </w:trPr>
        <w:tc>
          <w:tcPr>
            <w:tcW w:w="12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火车站媒体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灯箱、大牌、包柱、</w:t>
            </w:r>
            <w:r>
              <w:rPr>
                <w:rStyle w:val="font21"/>
                <w:rFonts w:ascii="宋体" w:hAnsi="宋体" w:cs="宋体" w:hint="eastAsia"/>
                <w:lang w:bidi="ar"/>
              </w:rPr>
              <w:t>LED</w:t>
            </w:r>
            <w:r>
              <w:rPr>
                <w:rStyle w:val="font31"/>
                <w:lang w:bidi="ar"/>
              </w:rPr>
              <w:t>电子屏</w:t>
            </w:r>
          </w:p>
        </w:tc>
      </w:tr>
    </w:tbl>
    <w:p w:rsidR="00782BBA" w:rsidRDefault="00782BBA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</w:p>
    <w:p w:rsidR="00782BBA" w:rsidRDefault="00A95AE0">
      <w:pPr>
        <w:ind w:firstLineChars="200" w:firstLine="600"/>
      </w:pPr>
      <w:r>
        <w:rPr>
          <w:color w:val="000000"/>
          <w:sz w:val="30"/>
          <w:szCs w:val="30"/>
        </w:rPr>
        <w:t>监测区域范围</w:t>
      </w:r>
      <w:proofErr w:type="gramStart"/>
      <w:r>
        <w:rPr>
          <w:color w:val="000000"/>
          <w:sz w:val="30"/>
          <w:szCs w:val="30"/>
        </w:rPr>
        <w:t>内媒体</w:t>
      </w:r>
      <w:proofErr w:type="gramEnd"/>
      <w:r>
        <w:rPr>
          <w:color w:val="000000"/>
          <w:sz w:val="30"/>
          <w:szCs w:val="30"/>
        </w:rPr>
        <w:t>分布情况（</w:t>
      </w:r>
      <w:proofErr w:type="gramStart"/>
      <w:r>
        <w:rPr>
          <w:color w:val="000000"/>
          <w:sz w:val="30"/>
          <w:szCs w:val="30"/>
        </w:rPr>
        <w:t>按媒体</w:t>
      </w:r>
      <w:proofErr w:type="gramEnd"/>
      <w:r>
        <w:rPr>
          <w:color w:val="000000"/>
          <w:sz w:val="30"/>
          <w:szCs w:val="30"/>
        </w:rPr>
        <w:t>形式排序）：</w:t>
      </w:r>
    </w:p>
    <w:tbl>
      <w:tblPr>
        <w:tblW w:w="7840" w:type="dxa"/>
        <w:jc w:val="center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962"/>
        <w:gridCol w:w="670"/>
        <w:gridCol w:w="660"/>
        <w:gridCol w:w="660"/>
        <w:gridCol w:w="720"/>
        <w:gridCol w:w="720"/>
        <w:gridCol w:w="900"/>
        <w:gridCol w:w="720"/>
        <w:gridCol w:w="660"/>
      </w:tblGrid>
      <w:tr w:rsidR="00782BBA">
        <w:trPr>
          <w:trHeight w:val="390"/>
          <w:jc w:val="center"/>
        </w:trPr>
        <w:tc>
          <w:tcPr>
            <w:tcW w:w="2130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媒体</w:t>
            </w:r>
          </w:p>
        </w:tc>
        <w:tc>
          <w:tcPr>
            <w:tcW w:w="133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迎宾大道沿线</w:t>
            </w:r>
          </w:p>
        </w:tc>
        <w:tc>
          <w:tcPr>
            <w:tcW w:w="138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大泉路南段沿线</w:t>
            </w:r>
          </w:p>
        </w:tc>
        <w:tc>
          <w:tcPr>
            <w:tcW w:w="162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磁湖路东北段沿线</w:t>
            </w:r>
          </w:p>
        </w:tc>
        <w:tc>
          <w:tcPr>
            <w:tcW w:w="138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总计</w:t>
            </w:r>
          </w:p>
        </w:tc>
      </w:tr>
      <w:tr w:rsidR="00782BBA">
        <w:trPr>
          <w:trHeight w:val="284"/>
          <w:jc w:val="center"/>
        </w:trPr>
        <w:tc>
          <w:tcPr>
            <w:tcW w:w="2130" w:type="dxa"/>
            <w:gridSpan w:val="2"/>
            <w:vMerge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782BBA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广告牌数量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监测条次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广告牌数量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监测条次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广告牌数量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监测条次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广告牌数量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监测条次</w:t>
            </w:r>
          </w:p>
        </w:tc>
      </w:tr>
      <w:tr w:rsidR="00782BBA">
        <w:trPr>
          <w:trHeight w:val="90"/>
          <w:jc w:val="center"/>
        </w:trPr>
        <w:tc>
          <w:tcPr>
            <w:tcW w:w="11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城市道路</w:t>
            </w:r>
          </w:p>
        </w:tc>
        <w:tc>
          <w:tcPr>
            <w:tcW w:w="9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候车亭</w:t>
            </w:r>
          </w:p>
        </w:tc>
        <w:tc>
          <w:tcPr>
            <w:tcW w:w="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</w:tr>
      <w:tr w:rsidR="00782BBA">
        <w:trPr>
          <w:trHeight w:val="90"/>
          <w:jc w:val="center"/>
        </w:trPr>
        <w:tc>
          <w:tcPr>
            <w:tcW w:w="11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城市道路</w:t>
            </w:r>
          </w:p>
        </w:tc>
        <w:tc>
          <w:tcPr>
            <w:tcW w:w="9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LED</w:t>
            </w:r>
            <w:r>
              <w:rPr>
                <w:rStyle w:val="font41"/>
                <w:lang w:bidi="ar"/>
              </w:rPr>
              <w:t>电子屏</w:t>
            </w:r>
          </w:p>
        </w:tc>
        <w:tc>
          <w:tcPr>
            <w:tcW w:w="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2BBA">
        <w:trPr>
          <w:trHeight w:val="90"/>
          <w:jc w:val="center"/>
        </w:trPr>
        <w:tc>
          <w:tcPr>
            <w:tcW w:w="11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城市道路</w:t>
            </w:r>
          </w:p>
        </w:tc>
        <w:tc>
          <w:tcPr>
            <w:tcW w:w="9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大牌</w:t>
            </w:r>
          </w:p>
        </w:tc>
        <w:tc>
          <w:tcPr>
            <w:tcW w:w="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73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73</w:t>
            </w:r>
          </w:p>
        </w:tc>
      </w:tr>
      <w:tr w:rsidR="00782BBA">
        <w:trPr>
          <w:trHeight w:val="90"/>
          <w:jc w:val="center"/>
        </w:trPr>
        <w:tc>
          <w:tcPr>
            <w:tcW w:w="11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城市道路</w:t>
            </w:r>
          </w:p>
        </w:tc>
        <w:tc>
          <w:tcPr>
            <w:tcW w:w="9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阅报栏</w:t>
            </w:r>
          </w:p>
        </w:tc>
        <w:tc>
          <w:tcPr>
            <w:tcW w:w="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782BBA">
        <w:trPr>
          <w:trHeight w:val="90"/>
          <w:jc w:val="center"/>
        </w:trPr>
        <w:tc>
          <w:tcPr>
            <w:tcW w:w="11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城市道路</w:t>
            </w:r>
          </w:p>
        </w:tc>
        <w:tc>
          <w:tcPr>
            <w:tcW w:w="9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围挡</w:t>
            </w:r>
          </w:p>
        </w:tc>
        <w:tc>
          <w:tcPr>
            <w:tcW w:w="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782BBA">
        <w:trPr>
          <w:trHeight w:val="90"/>
          <w:jc w:val="center"/>
        </w:trPr>
        <w:tc>
          <w:tcPr>
            <w:tcW w:w="11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楼宇媒体</w:t>
            </w:r>
          </w:p>
        </w:tc>
        <w:tc>
          <w:tcPr>
            <w:tcW w:w="9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LED</w:t>
            </w:r>
            <w:r>
              <w:rPr>
                <w:rStyle w:val="font41"/>
                <w:lang w:bidi="ar"/>
              </w:rPr>
              <w:t>电子屏</w:t>
            </w:r>
          </w:p>
        </w:tc>
        <w:tc>
          <w:tcPr>
            <w:tcW w:w="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782BBA">
        <w:trPr>
          <w:trHeight w:val="90"/>
          <w:jc w:val="center"/>
        </w:trPr>
        <w:tc>
          <w:tcPr>
            <w:tcW w:w="11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楼宇媒体</w:t>
            </w:r>
          </w:p>
        </w:tc>
        <w:tc>
          <w:tcPr>
            <w:tcW w:w="9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大牌</w:t>
            </w:r>
          </w:p>
        </w:tc>
        <w:tc>
          <w:tcPr>
            <w:tcW w:w="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135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135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136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136</w:t>
            </w:r>
          </w:p>
        </w:tc>
      </w:tr>
      <w:tr w:rsidR="00782BBA">
        <w:trPr>
          <w:trHeight w:val="90"/>
          <w:jc w:val="center"/>
        </w:trPr>
        <w:tc>
          <w:tcPr>
            <w:tcW w:w="11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公交场站媒体</w:t>
            </w:r>
          </w:p>
        </w:tc>
        <w:tc>
          <w:tcPr>
            <w:tcW w:w="9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车身喷绘</w:t>
            </w:r>
          </w:p>
        </w:tc>
        <w:tc>
          <w:tcPr>
            <w:tcW w:w="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2BBA">
        <w:trPr>
          <w:trHeight w:val="90"/>
          <w:jc w:val="center"/>
        </w:trPr>
        <w:tc>
          <w:tcPr>
            <w:tcW w:w="11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火车站媒体</w:t>
            </w:r>
          </w:p>
        </w:tc>
        <w:tc>
          <w:tcPr>
            <w:tcW w:w="9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灯箱</w:t>
            </w:r>
          </w:p>
        </w:tc>
        <w:tc>
          <w:tcPr>
            <w:tcW w:w="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</w:tr>
      <w:tr w:rsidR="00782BBA">
        <w:trPr>
          <w:trHeight w:val="90"/>
          <w:jc w:val="center"/>
        </w:trPr>
        <w:tc>
          <w:tcPr>
            <w:tcW w:w="11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火车站媒体</w:t>
            </w:r>
          </w:p>
        </w:tc>
        <w:tc>
          <w:tcPr>
            <w:tcW w:w="9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大牌</w:t>
            </w:r>
          </w:p>
        </w:tc>
        <w:tc>
          <w:tcPr>
            <w:tcW w:w="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</w:tr>
      <w:tr w:rsidR="00782BBA">
        <w:trPr>
          <w:trHeight w:val="90"/>
          <w:jc w:val="center"/>
        </w:trPr>
        <w:tc>
          <w:tcPr>
            <w:tcW w:w="11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火车站媒体</w:t>
            </w:r>
          </w:p>
        </w:tc>
        <w:tc>
          <w:tcPr>
            <w:tcW w:w="9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包柱</w:t>
            </w:r>
          </w:p>
        </w:tc>
        <w:tc>
          <w:tcPr>
            <w:tcW w:w="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2BBA">
        <w:trPr>
          <w:trHeight w:val="90"/>
          <w:jc w:val="center"/>
        </w:trPr>
        <w:tc>
          <w:tcPr>
            <w:tcW w:w="11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火车站媒体</w:t>
            </w:r>
          </w:p>
        </w:tc>
        <w:tc>
          <w:tcPr>
            <w:tcW w:w="9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LED</w:t>
            </w:r>
            <w:r>
              <w:rPr>
                <w:rStyle w:val="font41"/>
                <w:lang w:bidi="ar"/>
              </w:rPr>
              <w:t>电子屏</w:t>
            </w:r>
          </w:p>
        </w:tc>
        <w:tc>
          <w:tcPr>
            <w:tcW w:w="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</w:tr>
      <w:tr w:rsidR="00782BBA">
        <w:trPr>
          <w:trHeight w:val="90"/>
          <w:jc w:val="center"/>
        </w:trPr>
        <w:tc>
          <w:tcPr>
            <w:tcW w:w="213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总计</w:t>
            </w:r>
          </w:p>
        </w:tc>
        <w:tc>
          <w:tcPr>
            <w:tcW w:w="6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215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215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265</w:t>
            </w:r>
          </w:p>
        </w:tc>
        <w:tc>
          <w:tcPr>
            <w:tcW w:w="6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265</w:t>
            </w:r>
          </w:p>
        </w:tc>
      </w:tr>
    </w:tbl>
    <w:p w:rsidR="00782BBA" w:rsidRDefault="00782BBA">
      <w:pPr>
        <w:rPr>
          <w:rFonts w:ascii="宋体" w:hAnsi="宋体" w:cs="宋体"/>
          <w:sz w:val="30"/>
          <w:szCs w:val="30"/>
        </w:rPr>
      </w:pPr>
    </w:p>
    <w:p w:rsidR="00782BBA" w:rsidRDefault="00A95AE0">
      <w:pPr>
        <w:jc w:val="center"/>
      </w:pPr>
      <w:r>
        <w:rPr>
          <w:noProof/>
        </w:rPr>
        <w:drawing>
          <wp:inline distT="0" distB="0" distL="114300" distR="114300">
            <wp:extent cx="4319905" cy="2520315"/>
            <wp:effectExtent l="4445" t="4445" r="19050" b="8890"/>
            <wp:docPr id="1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82BBA" w:rsidRDefault="00A95AE0">
      <w:pPr>
        <w:jc w:val="center"/>
      </w:pPr>
      <w:r>
        <w:rPr>
          <w:noProof/>
        </w:rPr>
        <w:drawing>
          <wp:inline distT="0" distB="0" distL="114300" distR="114300">
            <wp:extent cx="4319905" cy="2520315"/>
            <wp:effectExtent l="4445" t="4445" r="19050" b="889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82BBA" w:rsidRDefault="00A95AE0">
      <w:pPr>
        <w:jc w:val="center"/>
      </w:pPr>
      <w:r>
        <w:rPr>
          <w:noProof/>
        </w:rPr>
        <w:lastRenderedPageBreak/>
        <w:drawing>
          <wp:inline distT="0" distB="0" distL="114300" distR="114300">
            <wp:extent cx="4319905" cy="2520315"/>
            <wp:effectExtent l="4445" t="4445" r="19050" b="8890"/>
            <wp:docPr id="7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82BBA" w:rsidRDefault="00A95AE0">
      <w:pPr>
        <w:jc w:val="center"/>
      </w:pPr>
      <w:r>
        <w:rPr>
          <w:noProof/>
        </w:rPr>
        <w:drawing>
          <wp:inline distT="0" distB="0" distL="114300" distR="114300">
            <wp:extent cx="4319905" cy="2520315"/>
            <wp:effectExtent l="4445" t="4445" r="19050" b="8890"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82BBA" w:rsidRDefault="00A95AE0">
      <w:pPr>
        <w:jc w:val="center"/>
      </w:pPr>
      <w:r>
        <w:rPr>
          <w:noProof/>
        </w:rPr>
        <w:drawing>
          <wp:inline distT="0" distB="0" distL="114300" distR="114300">
            <wp:extent cx="4319905" cy="2520315"/>
            <wp:effectExtent l="4445" t="4445" r="19050" b="8890"/>
            <wp:docPr id="2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82BBA" w:rsidRDefault="00A95AE0">
      <w:pPr>
        <w:jc w:val="center"/>
      </w:pPr>
      <w:r>
        <w:rPr>
          <w:noProof/>
        </w:rPr>
        <w:lastRenderedPageBreak/>
        <w:drawing>
          <wp:inline distT="0" distB="0" distL="114300" distR="114300">
            <wp:extent cx="4319905" cy="2520315"/>
            <wp:effectExtent l="4445" t="4445" r="19050" b="8890"/>
            <wp:docPr id="24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82BBA" w:rsidRDefault="00782BBA">
      <w:pPr>
        <w:jc w:val="center"/>
        <w:rPr>
          <w:rFonts w:ascii="宋体" w:hAnsi="宋体" w:cs="宋体"/>
          <w:sz w:val="30"/>
          <w:szCs w:val="30"/>
        </w:rPr>
      </w:pPr>
    </w:p>
    <w:p w:rsidR="00782BBA" w:rsidRDefault="00A95AE0">
      <w:pPr>
        <w:pStyle w:val="2"/>
      </w:pPr>
      <w:r>
        <w:t>（二）分类监测情况</w:t>
      </w:r>
    </w:p>
    <w:p w:rsidR="00782BBA" w:rsidRDefault="00A95AE0">
      <w:pPr>
        <w:ind w:firstLineChars="200" w:firstLine="600"/>
        <w:rPr>
          <w:rFonts w:ascii="宋体" w:hAnsi="宋体" w:cs="宋体"/>
        </w:rPr>
      </w:pPr>
      <w:r>
        <w:rPr>
          <w:rFonts w:ascii="宋体" w:hAnsi="宋体" w:cs="宋体" w:hint="eastAsia"/>
          <w:color w:val="000000"/>
          <w:sz w:val="30"/>
          <w:szCs w:val="30"/>
        </w:rPr>
        <w:t>本月监测到户外广告</w:t>
      </w:r>
      <w:r>
        <w:rPr>
          <w:rFonts w:ascii="宋体" w:hAnsi="宋体" w:cs="宋体" w:hint="eastAsia"/>
          <w:color w:val="000000"/>
          <w:sz w:val="30"/>
          <w:szCs w:val="30"/>
        </w:rPr>
        <w:t>265</w:t>
      </w:r>
      <w:r>
        <w:rPr>
          <w:rFonts w:ascii="宋体" w:hAnsi="宋体" w:cs="宋体" w:hint="eastAsia"/>
          <w:color w:val="000000"/>
          <w:sz w:val="30"/>
          <w:szCs w:val="30"/>
        </w:rPr>
        <w:t>条次，其中涉嫌疑似违法广告</w:t>
      </w:r>
      <w:r>
        <w:rPr>
          <w:rFonts w:ascii="宋体" w:hAnsi="宋体" w:cs="宋体" w:hint="eastAsia"/>
          <w:color w:val="000000"/>
          <w:sz w:val="30"/>
          <w:szCs w:val="30"/>
        </w:rPr>
        <w:t>17</w:t>
      </w:r>
      <w:r>
        <w:rPr>
          <w:rFonts w:ascii="宋体" w:hAnsi="宋体" w:cs="宋体" w:hint="eastAsia"/>
          <w:color w:val="000000"/>
          <w:sz w:val="30"/>
          <w:szCs w:val="30"/>
        </w:rPr>
        <w:t>条次，涉嫌疑似违法率为</w:t>
      </w:r>
      <w:r>
        <w:rPr>
          <w:rFonts w:ascii="宋体" w:hAnsi="宋体" w:cs="宋体" w:hint="eastAsia"/>
          <w:color w:val="000000"/>
          <w:sz w:val="30"/>
          <w:szCs w:val="30"/>
        </w:rPr>
        <w:t>6.42%</w:t>
      </w:r>
      <w:r>
        <w:rPr>
          <w:rFonts w:ascii="宋体" w:hAnsi="宋体" w:cs="宋体" w:hint="eastAsia"/>
          <w:color w:val="000000"/>
          <w:sz w:val="30"/>
          <w:szCs w:val="30"/>
        </w:rPr>
        <w:t>。</w:t>
      </w:r>
    </w:p>
    <w:p w:rsidR="00782BBA" w:rsidRDefault="00A95AE0">
      <w:pPr>
        <w:ind w:firstLineChars="200" w:firstLine="60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指定区域监测情况（按疑似违法率排名）：</w:t>
      </w:r>
    </w:p>
    <w:tbl>
      <w:tblPr>
        <w:tblW w:w="5574" w:type="dxa"/>
        <w:jc w:val="center"/>
        <w:tblInd w:w="14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080"/>
        <w:gridCol w:w="1505"/>
        <w:gridCol w:w="1339"/>
      </w:tblGrid>
      <w:tr w:rsidR="00782BBA">
        <w:trPr>
          <w:trHeight w:val="90"/>
          <w:jc w:val="center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监测区域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监测条次</w:t>
            </w:r>
          </w:p>
        </w:tc>
        <w:tc>
          <w:tcPr>
            <w:tcW w:w="1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总疑似违法条次</w:t>
            </w:r>
          </w:p>
        </w:tc>
        <w:tc>
          <w:tcPr>
            <w:tcW w:w="1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疑似违法率</w:t>
            </w:r>
          </w:p>
        </w:tc>
      </w:tr>
      <w:tr w:rsidR="00782BBA">
        <w:trPr>
          <w:trHeight w:val="90"/>
          <w:jc w:val="center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大泉路南段沿线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16.13%</w:t>
            </w:r>
          </w:p>
        </w:tc>
      </w:tr>
      <w:tr w:rsidR="00782BBA">
        <w:trPr>
          <w:trHeight w:val="90"/>
          <w:jc w:val="center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磁湖路东北段沿线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5.26%</w:t>
            </w:r>
          </w:p>
        </w:tc>
      </w:tr>
      <w:tr w:rsidR="00782BBA">
        <w:trPr>
          <w:trHeight w:val="90"/>
          <w:jc w:val="center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迎宾大道沿线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5.12%</w:t>
            </w:r>
          </w:p>
        </w:tc>
      </w:tr>
      <w:tr w:rsidR="00782BBA">
        <w:trPr>
          <w:trHeight w:val="90"/>
          <w:jc w:val="center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6.42%</w:t>
            </w:r>
          </w:p>
        </w:tc>
      </w:tr>
    </w:tbl>
    <w:p w:rsidR="00782BBA" w:rsidRDefault="00782BBA">
      <w:pPr>
        <w:ind w:firstLineChars="200" w:firstLine="600"/>
        <w:rPr>
          <w:rFonts w:ascii="宋体" w:hAnsi="宋体" w:cs="宋体"/>
          <w:color w:val="000000"/>
          <w:sz w:val="30"/>
          <w:szCs w:val="30"/>
        </w:rPr>
      </w:pPr>
    </w:p>
    <w:p w:rsidR="00782BBA" w:rsidRDefault="00A95AE0">
      <w:pPr>
        <w:jc w:val="center"/>
      </w:pPr>
      <w:r>
        <w:rPr>
          <w:noProof/>
        </w:rPr>
        <w:lastRenderedPageBreak/>
        <w:drawing>
          <wp:inline distT="0" distB="0" distL="114300" distR="114300">
            <wp:extent cx="4319905" cy="2520315"/>
            <wp:effectExtent l="4445" t="4445" r="19050" b="8890"/>
            <wp:docPr id="4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82BBA" w:rsidRDefault="00782BBA">
      <w:pPr>
        <w:jc w:val="center"/>
        <w:rPr>
          <w:rFonts w:ascii="宋体" w:hAnsi="宋体" w:cs="宋体"/>
          <w:sz w:val="30"/>
          <w:szCs w:val="30"/>
        </w:rPr>
      </w:pPr>
    </w:p>
    <w:p w:rsidR="00782BBA" w:rsidRDefault="00A95AE0">
      <w:pPr>
        <w:jc w:val="center"/>
        <w:rPr>
          <w:rFonts w:ascii="宋体" w:hAnsi="宋体" w:cs="宋体"/>
          <w:sz w:val="30"/>
          <w:szCs w:val="30"/>
        </w:rPr>
      </w:pPr>
      <w:r>
        <w:rPr>
          <w:noProof/>
        </w:rPr>
        <w:drawing>
          <wp:inline distT="0" distB="0" distL="114300" distR="114300">
            <wp:extent cx="4319905" cy="2520315"/>
            <wp:effectExtent l="4445" t="4445" r="19050" b="8890"/>
            <wp:docPr id="25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82BBA" w:rsidRDefault="00782BBA">
      <w:pPr>
        <w:rPr>
          <w:rFonts w:ascii="宋体" w:hAnsi="宋体" w:cs="宋体"/>
          <w:sz w:val="30"/>
          <w:szCs w:val="30"/>
        </w:rPr>
      </w:pPr>
    </w:p>
    <w:p w:rsidR="00782BBA" w:rsidRDefault="00A95AE0">
      <w:pPr>
        <w:ind w:firstLineChars="200" w:firstLine="60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指定媒体监测情况（</w:t>
      </w:r>
      <w:proofErr w:type="gramStart"/>
      <w:r>
        <w:rPr>
          <w:color w:val="000000"/>
          <w:sz w:val="30"/>
          <w:szCs w:val="30"/>
        </w:rPr>
        <w:t>按媒体</w:t>
      </w:r>
      <w:proofErr w:type="gramEnd"/>
      <w:r>
        <w:rPr>
          <w:color w:val="000000"/>
          <w:sz w:val="30"/>
          <w:szCs w:val="30"/>
        </w:rPr>
        <w:t>形式排名）：</w:t>
      </w:r>
    </w:p>
    <w:tbl>
      <w:tblPr>
        <w:tblW w:w="7506" w:type="dxa"/>
        <w:jc w:val="center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3"/>
        <w:gridCol w:w="937"/>
        <w:gridCol w:w="758"/>
        <w:gridCol w:w="900"/>
        <w:gridCol w:w="885"/>
        <w:gridCol w:w="840"/>
        <w:gridCol w:w="960"/>
        <w:gridCol w:w="1003"/>
      </w:tblGrid>
      <w:tr w:rsidR="00782BBA">
        <w:trPr>
          <w:trHeight w:val="465"/>
          <w:jc w:val="center"/>
        </w:trPr>
        <w:tc>
          <w:tcPr>
            <w:tcW w:w="216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媒体类型</w:t>
            </w:r>
          </w:p>
        </w:tc>
        <w:tc>
          <w:tcPr>
            <w:tcW w:w="75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迎宾大道沿线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大泉路南段沿线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磁湖路东北段沿线</w:t>
            </w:r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监测总条次</w:t>
            </w:r>
            <w:proofErr w:type="gramEnd"/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总疑似违法条次</w:t>
            </w:r>
          </w:p>
        </w:tc>
        <w:tc>
          <w:tcPr>
            <w:tcW w:w="10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疑似违法率</w:t>
            </w:r>
          </w:p>
        </w:tc>
      </w:tr>
      <w:tr w:rsidR="00782BBA">
        <w:trPr>
          <w:trHeight w:val="90"/>
          <w:jc w:val="center"/>
        </w:trPr>
        <w:tc>
          <w:tcPr>
            <w:tcW w:w="12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城市道路</w:t>
            </w:r>
          </w:p>
        </w:tc>
        <w:tc>
          <w:tcPr>
            <w:tcW w:w="9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候车亭</w:t>
            </w:r>
          </w:p>
        </w:tc>
        <w:tc>
          <w:tcPr>
            <w:tcW w:w="75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 w:rsidR="00782BBA">
        <w:trPr>
          <w:trHeight w:val="90"/>
          <w:jc w:val="center"/>
        </w:trPr>
        <w:tc>
          <w:tcPr>
            <w:tcW w:w="12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城市道路</w:t>
            </w:r>
          </w:p>
        </w:tc>
        <w:tc>
          <w:tcPr>
            <w:tcW w:w="9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LED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电子屏</w:t>
            </w:r>
          </w:p>
        </w:tc>
        <w:tc>
          <w:tcPr>
            <w:tcW w:w="75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 w:rsidR="00782BBA">
        <w:trPr>
          <w:trHeight w:val="270"/>
          <w:jc w:val="center"/>
        </w:trPr>
        <w:tc>
          <w:tcPr>
            <w:tcW w:w="12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城市道路</w:t>
            </w:r>
          </w:p>
        </w:tc>
        <w:tc>
          <w:tcPr>
            <w:tcW w:w="9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大牌</w:t>
            </w:r>
          </w:p>
        </w:tc>
        <w:tc>
          <w:tcPr>
            <w:tcW w:w="75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73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5.48%</w:t>
            </w:r>
          </w:p>
        </w:tc>
      </w:tr>
      <w:tr w:rsidR="00782BBA">
        <w:trPr>
          <w:trHeight w:val="270"/>
          <w:jc w:val="center"/>
        </w:trPr>
        <w:tc>
          <w:tcPr>
            <w:tcW w:w="12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城市道路</w:t>
            </w:r>
          </w:p>
        </w:tc>
        <w:tc>
          <w:tcPr>
            <w:tcW w:w="9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阅报栏</w:t>
            </w:r>
          </w:p>
        </w:tc>
        <w:tc>
          <w:tcPr>
            <w:tcW w:w="75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50.00%</w:t>
            </w:r>
          </w:p>
        </w:tc>
      </w:tr>
      <w:tr w:rsidR="00782BBA">
        <w:trPr>
          <w:trHeight w:val="270"/>
          <w:jc w:val="center"/>
        </w:trPr>
        <w:tc>
          <w:tcPr>
            <w:tcW w:w="12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城市道路</w:t>
            </w:r>
          </w:p>
        </w:tc>
        <w:tc>
          <w:tcPr>
            <w:tcW w:w="9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围挡</w:t>
            </w:r>
          </w:p>
        </w:tc>
        <w:tc>
          <w:tcPr>
            <w:tcW w:w="75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 w:rsidR="00782BBA">
        <w:trPr>
          <w:trHeight w:val="90"/>
          <w:jc w:val="center"/>
        </w:trPr>
        <w:tc>
          <w:tcPr>
            <w:tcW w:w="12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楼宇媒体</w:t>
            </w:r>
          </w:p>
        </w:tc>
        <w:tc>
          <w:tcPr>
            <w:tcW w:w="9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LED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电子屏</w:t>
            </w:r>
          </w:p>
        </w:tc>
        <w:tc>
          <w:tcPr>
            <w:tcW w:w="75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 w:rsidR="00782BBA">
        <w:trPr>
          <w:trHeight w:val="270"/>
          <w:jc w:val="center"/>
        </w:trPr>
        <w:tc>
          <w:tcPr>
            <w:tcW w:w="12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楼宇媒体</w:t>
            </w:r>
          </w:p>
        </w:tc>
        <w:tc>
          <w:tcPr>
            <w:tcW w:w="9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大牌</w:t>
            </w:r>
          </w:p>
        </w:tc>
        <w:tc>
          <w:tcPr>
            <w:tcW w:w="75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135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0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5.88%</w:t>
            </w:r>
          </w:p>
        </w:tc>
      </w:tr>
      <w:tr w:rsidR="00782BBA">
        <w:trPr>
          <w:trHeight w:val="90"/>
          <w:jc w:val="center"/>
        </w:trPr>
        <w:tc>
          <w:tcPr>
            <w:tcW w:w="12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公交场站媒体</w:t>
            </w:r>
          </w:p>
        </w:tc>
        <w:tc>
          <w:tcPr>
            <w:tcW w:w="9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车身喷绘</w:t>
            </w:r>
          </w:p>
        </w:tc>
        <w:tc>
          <w:tcPr>
            <w:tcW w:w="75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 w:rsidR="00782BBA">
        <w:trPr>
          <w:trHeight w:val="270"/>
          <w:jc w:val="center"/>
        </w:trPr>
        <w:tc>
          <w:tcPr>
            <w:tcW w:w="12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火车站媒体</w:t>
            </w:r>
          </w:p>
        </w:tc>
        <w:tc>
          <w:tcPr>
            <w:tcW w:w="9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灯箱</w:t>
            </w:r>
          </w:p>
        </w:tc>
        <w:tc>
          <w:tcPr>
            <w:tcW w:w="75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0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37.50%</w:t>
            </w:r>
          </w:p>
        </w:tc>
      </w:tr>
      <w:tr w:rsidR="00782BBA">
        <w:trPr>
          <w:trHeight w:val="270"/>
          <w:jc w:val="center"/>
        </w:trPr>
        <w:tc>
          <w:tcPr>
            <w:tcW w:w="12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火车站媒体</w:t>
            </w:r>
          </w:p>
        </w:tc>
        <w:tc>
          <w:tcPr>
            <w:tcW w:w="9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大牌</w:t>
            </w:r>
          </w:p>
        </w:tc>
        <w:tc>
          <w:tcPr>
            <w:tcW w:w="75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6.25%</w:t>
            </w:r>
          </w:p>
        </w:tc>
      </w:tr>
      <w:tr w:rsidR="00782BBA">
        <w:trPr>
          <w:trHeight w:val="270"/>
          <w:jc w:val="center"/>
        </w:trPr>
        <w:tc>
          <w:tcPr>
            <w:tcW w:w="12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火车站媒体</w:t>
            </w:r>
          </w:p>
        </w:tc>
        <w:tc>
          <w:tcPr>
            <w:tcW w:w="9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包柱</w:t>
            </w:r>
          </w:p>
        </w:tc>
        <w:tc>
          <w:tcPr>
            <w:tcW w:w="75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 w:rsidR="00782BBA">
        <w:trPr>
          <w:trHeight w:val="270"/>
          <w:jc w:val="center"/>
        </w:trPr>
        <w:tc>
          <w:tcPr>
            <w:tcW w:w="122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火车站媒体</w:t>
            </w:r>
          </w:p>
        </w:tc>
        <w:tc>
          <w:tcPr>
            <w:tcW w:w="93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LED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电子屏</w:t>
            </w:r>
          </w:p>
        </w:tc>
        <w:tc>
          <w:tcPr>
            <w:tcW w:w="75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0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 w:rsidR="00782BBA">
        <w:trPr>
          <w:trHeight w:val="270"/>
          <w:jc w:val="center"/>
        </w:trPr>
        <w:tc>
          <w:tcPr>
            <w:tcW w:w="2160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总计</w:t>
            </w:r>
          </w:p>
        </w:tc>
        <w:tc>
          <w:tcPr>
            <w:tcW w:w="75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215</w:t>
            </w:r>
          </w:p>
        </w:tc>
        <w:tc>
          <w:tcPr>
            <w:tcW w:w="9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265</w:t>
            </w:r>
          </w:p>
        </w:tc>
        <w:tc>
          <w:tcPr>
            <w:tcW w:w="9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0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6.42%</w:t>
            </w:r>
          </w:p>
        </w:tc>
      </w:tr>
    </w:tbl>
    <w:p w:rsidR="00782BBA" w:rsidRDefault="00782BBA">
      <w:pPr>
        <w:ind w:firstLineChars="200" w:firstLine="600"/>
        <w:rPr>
          <w:rFonts w:ascii="宋体" w:hAnsi="宋体" w:cs="宋体"/>
          <w:color w:val="000000"/>
          <w:sz w:val="30"/>
          <w:szCs w:val="30"/>
        </w:rPr>
      </w:pPr>
    </w:p>
    <w:p w:rsidR="00782BBA" w:rsidRDefault="00A95AE0">
      <w:pPr>
        <w:jc w:val="center"/>
      </w:pPr>
      <w:r>
        <w:rPr>
          <w:noProof/>
        </w:rPr>
        <w:drawing>
          <wp:inline distT="0" distB="0" distL="114300" distR="114300">
            <wp:extent cx="4319905" cy="2520315"/>
            <wp:effectExtent l="4445" t="4445" r="19050" b="8890"/>
            <wp:docPr id="5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82BBA" w:rsidRDefault="00782BBA">
      <w:pPr>
        <w:jc w:val="center"/>
        <w:rPr>
          <w:rFonts w:ascii="宋体" w:hAnsi="宋体" w:cs="宋体"/>
          <w:sz w:val="30"/>
          <w:szCs w:val="30"/>
        </w:rPr>
      </w:pPr>
    </w:p>
    <w:p w:rsidR="00782BBA" w:rsidRDefault="00A95AE0">
      <w:pPr>
        <w:pStyle w:val="2"/>
      </w:pPr>
      <w:r>
        <w:t>（三）行业监测情况</w:t>
      </w:r>
    </w:p>
    <w:p w:rsidR="00782BBA" w:rsidRDefault="00A95AE0">
      <w:pPr>
        <w:ind w:firstLineChars="200" w:firstLine="60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23</w:t>
      </w:r>
      <w:r>
        <w:rPr>
          <w:color w:val="000000"/>
          <w:sz w:val="30"/>
          <w:szCs w:val="30"/>
        </w:rPr>
        <w:t>大类广告情况表</w:t>
      </w:r>
      <w:r>
        <w:rPr>
          <w:color w:val="000000"/>
          <w:sz w:val="30"/>
          <w:szCs w:val="30"/>
        </w:rPr>
        <w:t>(</w:t>
      </w:r>
      <w:r>
        <w:rPr>
          <w:color w:val="000000"/>
          <w:sz w:val="30"/>
          <w:szCs w:val="30"/>
        </w:rPr>
        <w:t>仅统计日常监测</w:t>
      </w:r>
      <w:r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>按监测条次排名</w:t>
      </w:r>
      <w:r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>：</w:t>
      </w:r>
    </w:p>
    <w:tbl>
      <w:tblPr>
        <w:tblW w:w="5653" w:type="dxa"/>
        <w:jc w:val="center"/>
        <w:tblInd w:w="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9"/>
        <w:gridCol w:w="1080"/>
        <w:gridCol w:w="1521"/>
        <w:gridCol w:w="1303"/>
      </w:tblGrid>
      <w:tr w:rsidR="00782BBA">
        <w:trPr>
          <w:trHeight w:val="90"/>
          <w:jc w:val="center"/>
        </w:trPr>
        <w:tc>
          <w:tcPr>
            <w:tcW w:w="17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主类别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监测条次</w:t>
            </w:r>
          </w:p>
        </w:tc>
        <w:tc>
          <w:tcPr>
            <w:tcW w:w="15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总疑似违法条次</w:t>
            </w:r>
          </w:p>
        </w:tc>
        <w:tc>
          <w:tcPr>
            <w:tcW w:w="13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疑似违法率</w:t>
            </w:r>
          </w:p>
        </w:tc>
      </w:tr>
      <w:tr w:rsidR="00782BBA">
        <w:trPr>
          <w:trHeight w:val="90"/>
          <w:jc w:val="center"/>
        </w:trPr>
        <w:tc>
          <w:tcPr>
            <w:tcW w:w="17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普通商品类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15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3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5.33%</w:t>
            </w:r>
          </w:p>
        </w:tc>
      </w:tr>
      <w:tr w:rsidR="00782BBA">
        <w:trPr>
          <w:trHeight w:val="270"/>
          <w:jc w:val="center"/>
        </w:trPr>
        <w:tc>
          <w:tcPr>
            <w:tcW w:w="17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房地产类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15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3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24.14%</w:t>
            </w:r>
          </w:p>
        </w:tc>
      </w:tr>
      <w:tr w:rsidR="00782BBA">
        <w:trPr>
          <w:trHeight w:val="270"/>
          <w:jc w:val="center"/>
        </w:trPr>
        <w:tc>
          <w:tcPr>
            <w:tcW w:w="17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非商业类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5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3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 w:rsidR="00782BBA">
        <w:trPr>
          <w:trHeight w:val="270"/>
          <w:jc w:val="center"/>
        </w:trPr>
        <w:tc>
          <w:tcPr>
            <w:tcW w:w="17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电器类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5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3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 w:rsidR="00782BBA">
        <w:trPr>
          <w:trHeight w:val="270"/>
          <w:jc w:val="center"/>
        </w:trPr>
        <w:tc>
          <w:tcPr>
            <w:tcW w:w="17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普通服务类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5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9.09%</w:t>
            </w:r>
          </w:p>
        </w:tc>
      </w:tr>
      <w:tr w:rsidR="00782BBA">
        <w:trPr>
          <w:trHeight w:val="270"/>
          <w:jc w:val="center"/>
        </w:trPr>
        <w:tc>
          <w:tcPr>
            <w:tcW w:w="17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形象宣传类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5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3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 w:rsidR="00782BBA">
        <w:trPr>
          <w:trHeight w:val="90"/>
          <w:jc w:val="center"/>
        </w:trPr>
        <w:tc>
          <w:tcPr>
            <w:tcW w:w="17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商业招商投资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5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3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 w:rsidR="00782BBA">
        <w:trPr>
          <w:trHeight w:val="270"/>
          <w:jc w:val="center"/>
        </w:trPr>
        <w:tc>
          <w:tcPr>
            <w:tcW w:w="17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酒类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5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3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 w:rsidR="00782BBA">
        <w:trPr>
          <w:trHeight w:val="270"/>
          <w:jc w:val="center"/>
        </w:trPr>
        <w:tc>
          <w:tcPr>
            <w:tcW w:w="17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金融服务类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5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3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 w:rsidR="00782BBA">
        <w:trPr>
          <w:trHeight w:val="270"/>
          <w:jc w:val="center"/>
        </w:trPr>
        <w:tc>
          <w:tcPr>
            <w:tcW w:w="17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交通产品类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5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3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 w:rsidR="00782BBA">
        <w:trPr>
          <w:trHeight w:val="270"/>
          <w:jc w:val="center"/>
        </w:trPr>
        <w:tc>
          <w:tcPr>
            <w:tcW w:w="17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医疗服务类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50.00%</w:t>
            </w:r>
          </w:p>
        </w:tc>
      </w:tr>
      <w:tr w:rsidR="00782BBA">
        <w:trPr>
          <w:trHeight w:val="270"/>
          <w:jc w:val="center"/>
        </w:trPr>
        <w:tc>
          <w:tcPr>
            <w:tcW w:w="17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其他类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3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 w:rsidR="00782BBA">
        <w:trPr>
          <w:trHeight w:val="270"/>
          <w:jc w:val="center"/>
        </w:trPr>
        <w:tc>
          <w:tcPr>
            <w:tcW w:w="17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药品类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5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3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 w:rsidR="00782BBA">
        <w:trPr>
          <w:trHeight w:val="270"/>
          <w:jc w:val="center"/>
        </w:trPr>
        <w:tc>
          <w:tcPr>
            <w:tcW w:w="17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保健食品类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5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3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 w:rsidR="00782BBA">
        <w:trPr>
          <w:trHeight w:val="270"/>
          <w:jc w:val="center"/>
        </w:trPr>
        <w:tc>
          <w:tcPr>
            <w:tcW w:w="17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化妆品类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5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3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 w:rsidR="00782BBA">
        <w:trPr>
          <w:trHeight w:val="270"/>
          <w:jc w:val="center"/>
        </w:trPr>
        <w:tc>
          <w:tcPr>
            <w:tcW w:w="17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知识产品类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5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3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 w:rsidR="00782BBA">
        <w:trPr>
          <w:trHeight w:val="90"/>
          <w:jc w:val="center"/>
        </w:trPr>
        <w:tc>
          <w:tcPr>
            <w:tcW w:w="17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会展文化活动服务类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5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3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 w:rsidR="00782BBA">
        <w:trPr>
          <w:trHeight w:val="90"/>
          <w:jc w:val="center"/>
        </w:trPr>
        <w:tc>
          <w:tcPr>
            <w:tcW w:w="17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互联网服务类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5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3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 w:rsidR="00782BBA">
        <w:trPr>
          <w:trHeight w:val="270"/>
          <w:jc w:val="center"/>
        </w:trPr>
        <w:tc>
          <w:tcPr>
            <w:tcW w:w="17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普通食品类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5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3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 w:rsidR="00782BBA">
        <w:trPr>
          <w:trHeight w:val="270"/>
          <w:jc w:val="center"/>
        </w:trPr>
        <w:tc>
          <w:tcPr>
            <w:tcW w:w="17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医疗器械类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5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3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 w:rsidR="00782BBA">
        <w:trPr>
          <w:trHeight w:val="90"/>
          <w:jc w:val="center"/>
        </w:trPr>
        <w:tc>
          <w:tcPr>
            <w:tcW w:w="17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教育培训服务类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5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3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 w:rsidR="00782BBA">
        <w:trPr>
          <w:trHeight w:val="270"/>
          <w:jc w:val="center"/>
        </w:trPr>
        <w:tc>
          <w:tcPr>
            <w:tcW w:w="17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烟草类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5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3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 w:rsidR="00782BBA">
        <w:trPr>
          <w:trHeight w:val="270"/>
          <w:jc w:val="center"/>
        </w:trPr>
        <w:tc>
          <w:tcPr>
            <w:tcW w:w="17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信息服务类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5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3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 w:rsidR="00782BBA">
        <w:trPr>
          <w:trHeight w:val="270"/>
          <w:jc w:val="center"/>
        </w:trPr>
        <w:tc>
          <w:tcPr>
            <w:tcW w:w="174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总计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265</w:t>
            </w:r>
          </w:p>
        </w:tc>
        <w:tc>
          <w:tcPr>
            <w:tcW w:w="152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30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6.42%</w:t>
            </w:r>
          </w:p>
        </w:tc>
      </w:tr>
    </w:tbl>
    <w:p w:rsidR="00782BBA" w:rsidRDefault="00782BBA">
      <w:pPr>
        <w:ind w:firstLineChars="200" w:firstLine="600"/>
        <w:rPr>
          <w:rFonts w:ascii="宋体" w:hAnsi="宋体" w:cs="宋体"/>
          <w:color w:val="000000"/>
          <w:sz w:val="30"/>
          <w:szCs w:val="30"/>
        </w:rPr>
      </w:pPr>
    </w:p>
    <w:p w:rsidR="00782BBA" w:rsidRDefault="00A95AE0">
      <w:pPr>
        <w:ind w:firstLineChars="200" w:firstLine="60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涉嫌疑似违法广告行业分布情况（按疑似违法率排名）：</w:t>
      </w:r>
    </w:p>
    <w:tbl>
      <w:tblPr>
        <w:tblW w:w="4824" w:type="dxa"/>
        <w:jc w:val="center"/>
        <w:tblInd w:w="2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505"/>
        <w:gridCol w:w="1159"/>
      </w:tblGrid>
      <w:tr w:rsidR="00782BBA">
        <w:trPr>
          <w:trHeight w:val="90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主类别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监测条次</w:t>
            </w:r>
          </w:p>
        </w:tc>
        <w:tc>
          <w:tcPr>
            <w:tcW w:w="1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总疑似违法条次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疑似违法率</w:t>
            </w:r>
          </w:p>
        </w:tc>
      </w:tr>
      <w:tr w:rsidR="00782BBA">
        <w:trPr>
          <w:trHeight w:val="90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医疗服务类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50.00%</w:t>
            </w:r>
          </w:p>
        </w:tc>
      </w:tr>
      <w:tr w:rsidR="00782BBA">
        <w:trPr>
          <w:trHeight w:val="90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房地产类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1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24.14%</w:t>
            </w:r>
          </w:p>
        </w:tc>
      </w:tr>
      <w:tr w:rsidR="00782BBA">
        <w:trPr>
          <w:trHeight w:val="270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普通服务类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9.09%</w:t>
            </w:r>
          </w:p>
        </w:tc>
      </w:tr>
      <w:tr w:rsidR="00782BBA">
        <w:trPr>
          <w:trHeight w:val="270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普通商品类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1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5.33%</w:t>
            </w:r>
          </w:p>
        </w:tc>
      </w:tr>
      <w:tr w:rsidR="00782BBA">
        <w:trPr>
          <w:trHeight w:val="270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总计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192</w:t>
            </w:r>
          </w:p>
        </w:tc>
        <w:tc>
          <w:tcPr>
            <w:tcW w:w="150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8.85%</w:t>
            </w:r>
          </w:p>
        </w:tc>
      </w:tr>
    </w:tbl>
    <w:p w:rsidR="00782BBA" w:rsidRDefault="00782BBA">
      <w:pPr>
        <w:ind w:firstLineChars="200" w:firstLine="600"/>
        <w:rPr>
          <w:rFonts w:ascii="宋体" w:hAnsi="宋体" w:cs="宋体"/>
          <w:color w:val="000000"/>
          <w:sz w:val="30"/>
          <w:szCs w:val="30"/>
        </w:rPr>
      </w:pPr>
    </w:p>
    <w:p w:rsidR="00782BBA" w:rsidRDefault="00A95AE0">
      <w:pPr>
        <w:pStyle w:val="2"/>
      </w:pPr>
      <w:r>
        <w:t>（四）公益广告监测情况</w:t>
      </w:r>
    </w:p>
    <w:p w:rsidR="00782BBA" w:rsidRDefault="00A95AE0">
      <w:pPr>
        <w:ind w:firstLineChars="200" w:firstLine="60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公益广告监测情况（</w:t>
      </w:r>
      <w:proofErr w:type="gramStart"/>
      <w:r>
        <w:rPr>
          <w:color w:val="000000"/>
          <w:sz w:val="30"/>
          <w:szCs w:val="30"/>
        </w:rPr>
        <w:t>按媒体</w:t>
      </w:r>
      <w:proofErr w:type="gramEnd"/>
      <w:r>
        <w:rPr>
          <w:color w:val="000000"/>
          <w:sz w:val="30"/>
          <w:szCs w:val="30"/>
        </w:rPr>
        <w:t>形式排名）：</w:t>
      </w:r>
    </w:p>
    <w:tbl>
      <w:tblPr>
        <w:tblW w:w="6398" w:type="dxa"/>
        <w:jc w:val="center"/>
        <w:tblInd w:w="1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1170"/>
        <w:gridCol w:w="1140"/>
        <w:gridCol w:w="1410"/>
        <w:gridCol w:w="1331"/>
      </w:tblGrid>
      <w:tr w:rsidR="00782BBA">
        <w:trPr>
          <w:trHeight w:val="90"/>
          <w:jc w:val="center"/>
        </w:trPr>
        <w:tc>
          <w:tcPr>
            <w:tcW w:w="2517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媒体类型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监测总条次</w:t>
            </w:r>
            <w:proofErr w:type="gramEnd"/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公益广告条次</w:t>
            </w:r>
          </w:p>
        </w:tc>
        <w:tc>
          <w:tcPr>
            <w:tcW w:w="13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公益占比</w:t>
            </w:r>
          </w:p>
        </w:tc>
      </w:tr>
      <w:tr w:rsidR="00782BBA">
        <w:trPr>
          <w:trHeight w:val="270"/>
          <w:jc w:val="center"/>
        </w:trPr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城市道路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候车亭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3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53.57%</w:t>
            </w:r>
          </w:p>
        </w:tc>
      </w:tr>
      <w:tr w:rsidR="00782BBA">
        <w:trPr>
          <w:trHeight w:val="270"/>
          <w:jc w:val="center"/>
        </w:trPr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城市道路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LED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电子屏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3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 w:rsidR="00782BBA">
        <w:trPr>
          <w:trHeight w:val="270"/>
          <w:jc w:val="center"/>
        </w:trPr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城市道路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大牌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73</w:t>
            </w: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3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5.48%</w:t>
            </w:r>
          </w:p>
        </w:tc>
      </w:tr>
      <w:tr w:rsidR="00782BBA">
        <w:trPr>
          <w:trHeight w:val="270"/>
          <w:jc w:val="center"/>
        </w:trPr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城市道路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阅报栏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3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 w:rsidR="00782BBA">
        <w:trPr>
          <w:trHeight w:val="270"/>
          <w:jc w:val="center"/>
        </w:trPr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城市道路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围挡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3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 w:rsidR="00782BBA">
        <w:trPr>
          <w:trHeight w:val="270"/>
          <w:jc w:val="center"/>
        </w:trPr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楼宇媒体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LED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电子屏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3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 w:rsidR="00782BBA">
        <w:trPr>
          <w:trHeight w:val="270"/>
          <w:jc w:val="center"/>
        </w:trPr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楼宇媒体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大牌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136</w:t>
            </w: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3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0.74%</w:t>
            </w:r>
          </w:p>
        </w:tc>
      </w:tr>
      <w:tr w:rsidR="00782BBA">
        <w:trPr>
          <w:trHeight w:val="90"/>
          <w:jc w:val="center"/>
        </w:trPr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公交场站媒体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车身喷绘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3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 w:rsidR="00782BBA">
        <w:trPr>
          <w:trHeight w:val="270"/>
          <w:jc w:val="center"/>
        </w:trPr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火车站媒体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灯箱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3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 w:rsidR="00782BBA">
        <w:trPr>
          <w:trHeight w:val="270"/>
          <w:jc w:val="center"/>
        </w:trPr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火车站媒体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大牌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3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12.50%</w:t>
            </w:r>
          </w:p>
        </w:tc>
      </w:tr>
      <w:tr w:rsidR="00782BBA">
        <w:trPr>
          <w:trHeight w:val="270"/>
          <w:jc w:val="center"/>
        </w:trPr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火车站媒体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包柱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3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 w:rsidR="00782BBA">
        <w:trPr>
          <w:trHeight w:val="90"/>
          <w:jc w:val="center"/>
        </w:trPr>
        <w:tc>
          <w:tcPr>
            <w:tcW w:w="134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火车站媒体</w:t>
            </w:r>
          </w:p>
        </w:tc>
        <w:tc>
          <w:tcPr>
            <w:tcW w:w="11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LED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电子屏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13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0.00%</w:t>
            </w:r>
          </w:p>
        </w:tc>
      </w:tr>
      <w:tr w:rsidR="00782BBA">
        <w:trPr>
          <w:trHeight w:val="270"/>
          <w:jc w:val="center"/>
        </w:trPr>
        <w:tc>
          <w:tcPr>
            <w:tcW w:w="2517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总计</w:t>
            </w:r>
          </w:p>
        </w:tc>
        <w:tc>
          <w:tcPr>
            <w:tcW w:w="114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265</w:t>
            </w:r>
          </w:p>
        </w:tc>
        <w:tc>
          <w:tcPr>
            <w:tcW w:w="141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33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2BBA" w:rsidRDefault="00A95A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8.30%</w:t>
            </w:r>
          </w:p>
        </w:tc>
      </w:tr>
    </w:tbl>
    <w:p w:rsidR="00782BBA" w:rsidRDefault="00782BBA">
      <w:pPr>
        <w:ind w:firstLineChars="200" w:firstLine="600"/>
        <w:rPr>
          <w:rFonts w:ascii="宋体" w:hAnsi="宋体" w:cs="宋体"/>
          <w:color w:val="000000"/>
          <w:sz w:val="30"/>
          <w:szCs w:val="30"/>
        </w:rPr>
      </w:pPr>
    </w:p>
    <w:p w:rsidR="00782BBA" w:rsidRDefault="00A95AE0">
      <w:pPr>
        <w:ind w:firstLineChars="200" w:firstLine="420"/>
        <w:jc w:val="center"/>
      </w:pPr>
      <w:r>
        <w:rPr>
          <w:noProof/>
        </w:rPr>
        <w:lastRenderedPageBreak/>
        <w:drawing>
          <wp:inline distT="0" distB="0" distL="114300" distR="114300">
            <wp:extent cx="4319905" cy="2520315"/>
            <wp:effectExtent l="4445" t="4445" r="19050" b="8890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82BBA" w:rsidRDefault="00782BBA">
      <w:pPr>
        <w:ind w:firstLineChars="200" w:firstLine="600"/>
        <w:jc w:val="center"/>
        <w:rPr>
          <w:rFonts w:ascii="宋体" w:hAnsi="宋体" w:cs="宋体"/>
          <w:sz w:val="30"/>
          <w:szCs w:val="30"/>
        </w:rPr>
      </w:pPr>
    </w:p>
    <w:p w:rsidR="00782BBA" w:rsidRDefault="00A95AE0">
      <w:pPr>
        <w:pStyle w:val="2"/>
      </w:pPr>
      <w:r>
        <w:t>二、广告监测警示</w:t>
      </w:r>
    </w:p>
    <w:p w:rsidR="00782BBA" w:rsidRDefault="00A95AE0">
      <w:pPr>
        <w:pStyle w:val="2"/>
      </w:pPr>
      <w:r>
        <w:t>（一）本月广告监测涉嫌疑似违法率</w:t>
      </w:r>
    </w:p>
    <w:p w:rsidR="00782BBA" w:rsidRDefault="00A95AE0">
      <w:pPr>
        <w:ind w:firstLineChars="200" w:firstLine="6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本月，本市户外媒体疑似违法广告主要集中在医疗服务类、房地产类、普通服务类、普通商品类，累计涉嫌疑似违法</w:t>
      </w:r>
      <w:r>
        <w:rPr>
          <w:rFonts w:ascii="宋体" w:hAnsi="宋体" w:cs="宋体" w:hint="eastAsia"/>
          <w:sz w:val="30"/>
          <w:szCs w:val="30"/>
        </w:rPr>
        <w:t>17</w:t>
      </w:r>
      <w:r>
        <w:rPr>
          <w:rFonts w:ascii="宋体" w:hAnsi="宋体" w:cs="宋体" w:hint="eastAsia"/>
          <w:sz w:val="30"/>
          <w:szCs w:val="30"/>
        </w:rPr>
        <w:t>条次。</w:t>
      </w:r>
      <w:bookmarkStart w:id="2" w:name="_GoBack"/>
      <w:bookmarkEnd w:id="2"/>
    </w:p>
    <w:p w:rsidR="00782BBA" w:rsidRDefault="00782BBA">
      <w:pPr>
        <w:ind w:firstLineChars="200" w:firstLine="600"/>
        <w:rPr>
          <w:rFonts w:ascii="宋体" w:hAnsi="宋体" w:cs="宋体"/>
          <w:sz w:val="30"/>
          <w:szCs w:val="30"/>
        </w:rPr>
      </w:pPr>
    </w:p>
    <w:p w:rsidR="00782BBA" w:rsidRDefault="00A95AE0">
      <w:pPr>
        <w:pStyle w:val="2"/>
      </w:pPr>
      <w:r>
        <w:t>（二）医疗服务类广告涉嫌疑似违法情况较严重</w:t>
      </w:r>
    </w:p>
    <w:p w:rsidR="00782BBA" w:rsidRDefault="00A95AE0">
      <w:pPr>
        <w:ind w:firstLineChars="200" w:firstLine="60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本月共监测医疗服务类广告</w:t>
      </w:r>
      <w:r>
        <w:rPr>
          <w:rFonts w:ascii="宋体" w:hAnsi="宋体" w:cs="宋体" w:hint="eastAsia"/>
          <w:sz w:val="30"/>
          <w:szCs w:val="30"/>
        </w:rPr>
        <w:t>2</w:t>
      </w:r>
      <w:r>
        <w:rPr>
          <w:rFonts w:ascii="宋体" w:hAnsi="宋体" w:cs="宋体" w:hint="eastAsia"/>
          <w:sz w:val="30"/>
          <w:szCs w:val="30"/>
        </w:rPr>
        <w:t>条次，其中涉嫌疑似违法广告</w:t>
      </w:r>
      <w:r>
        <w:rPr>
          <w:rFonts w:ascii="宋体" w:hAnsi="宋体" w:cs="宋体" w:hint="eastAsia"/>
          <w:sz w:val="30"/>
          <w:szCs w:val="30"/>
        </w:rPr>
        <w:t>1</w:t>
      </w:r>
      <w:r>
        <w:rPr>
          <w:rFonts w:ascii="宋体" w:hAnsi="宋体" w:cs="宋体" w:hint="eastAsia"/>
          <w:sz w:val="30"/>
          <w:szCs w:val="30"/>
        </w:rPr>
        <w:t>条次，监测疑似违法率为</w:t>
      </w:r>
      <w:r>
        <w:rPr>
          <w:rFonts w:ascii="宋体" w:hAnsi="宋体" w:cs="宋体" w:hint="eastAsia"/>
          <w:sz w:val="30"/>
          <w:szCs w:val="30"/>
        </w:rPr>
        <w:t>50.00%</w:t>
      </w:r>
      <w:r>
        <w:rPr>
          <w:rFonts w:ascii="宋体" w:hAnsi="宋体" w:cs="宋体" w:hint="eastAsia"/>
          <w:sz w:val="30"/>
          <w:szCs w:val="30"/>
        </w:rPr>
        <w:t>，高居各行业榜首。</w:t>
      </w:r>
    </w:p>
    <w:p w:rsidR="00782BBA" w:rsidRDefault="00782BBA">
      <w:pPr>
        <w:ind w:firstLineChars="200" w:firstLine="600"/>
        <w:rPr>
          <w:rFonts w:ascii="宋体" w:hAnsi="宋体" w:cs="宋体"/>
          <w:sz w:val="30"/>
          <w:szCs w:val="30"/>
        </w:rPr>
      </w:pPr>
    </w:p>
    <w:sectPr w:rsidR="00782BBA" w:rsidSect="00EC16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AE0" w:rsidRDefault="00A95AE0">
      <w:r>
        <w:separator/>
      </w:r>
    </w:p>
  </w:endnote>
  <w:endnote w:type="continuationSeparator" w:id="0">
    <w:p w:rsidR="00A95AE0" w:rsidRDefault="00A9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AE0" w:rsidRDefault="00A95AE0">
      <w:r>
        <w:separator/>
      </w:r>
    </w:p>
  </w:footnote>
  <w:footnote w:type="continuationSeparator" w:id="0">
    <w:p w:rsidR="00A95AE0" w:rsidRDefault="00A95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FA"/>
    <w:rsid w:val="004C18A9"/>
    <w:rsid w:val="006313FA"/>
    <w:rsid w:val="006E7F46"/>
    <w:rsid w:val="00782BBA"/>
    <w:rsid w:val="00942E1A"/>
    <w:rsid w:val="0096425E"/>
    <w:rsid w:val="009E40D6"/>
    <w:rsid w:val="00A95AE0"/>
    <w:rsid w:val="00CB7617"/>
    <w:rsid w:val="00EC16DD"/>
    <w:rsid w:val="00FA1167"/>
    <w:rsid w:val="125C18FB"/>
    <w:rsid w:val="340B7998"/>
    <w:rsid w:val="3A3847EC"/>
    <w:rsid w:val="3D617C25"/>
    <w:rsid w:val="425B7993"/>
    <w:rsid w:val="429356E1"/>
    <w:rsid w:val="50A44F7A"/>
    <w:rsid w:val="62574D4A"/>
    <w:rsid w:val="79601CE5"/>
    <w:rsid w:val="7D46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uiPriority w:val="9"/>
    <w:unhideWhenUsed/>
    <w:qFormat/>
    <w:pPr>
      <w:keepNext/>
      <w:keepLines/>
      <w:spacing w:before="260" w:after="260" w:line="415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uiPriority w:val="9"/>
    <w:qFormat/>
    <w:locked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1Char1">
    <w:name w:val="标题 1 Char1"/>
    <w:link w:val="1"/>
    <w:uiPriority w:val="9"/>
    <w:qFormat/>
    <w:locked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styleId="a4">
    <w:name w:val="Balloon Text"/>
    <w:basedOn w:val="a"/>
    <w:link w:val="Char"/>
    <w:uiPriority w:val="99"/>
    <w:semiHidden/>
    <w:unhideWhenUsed/>
    <w:rsid w:val="00EC16D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C16D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uiPriority w:val="9"/>
    <w:unhideWhenUsed/>
    <w:qFormat/>
    <w:pPr>
      <w:keepNext/>
      <w:keepLines/>
      <w:spacing w:before="260" w:after="260" w:line="415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uiPriority w:val="9"/>
    <w:qFormat/>
    <w:locked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1Char1">
    <w:name w:val="标题 1 Char1"/>
    <w:link w:val="1"/>
    <w:uiPriority w:val="9"/>
    <w:qFormat/>
    <w:locked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font21">
    <w:name w:val="font21"/>
    <w:basedOn w:val="a0"/>
    <w:qFormat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styleId="a4">
    <w:name w:val="Balloon Text"/>
    <w:basedOn w:val="a"/>
    <w:link w:val="Char"/>
    <w:uiPriority w:val="99"/>
    <w:semiHidden/>
    <w:unhideWhenUsed/>
    <w:rsid w:val="00EC16D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C16D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24037;&#20316;&#31807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&#24037;&#20316;&#31807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24037;&#20316;&#31807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24037;&#20316;&#31807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24037;&#20316;&#31807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24037;&#20316;&#31807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24037;&#20316;&#31807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24037;&#20316;&#31807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24037;&#20316;&#31807;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24037;&#20316;&#31807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迎宾大道沿线</a:t>
            </a:r>
            <a:r>
              <a:rPr lang="en-US" altLang="zh-CN"/>
              <a:t>-</a:t>
            </a:r>
            <a:r>
              <a:rPr lang="zh-CN" altLang="en-US"/>
              <a:t>广告牌数量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28222842863442599"/>
                  <c:y val="0.75206885271543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53595540821690801"/>
                  <c:y val="-7.145439860109639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2480571680857"/>
                  <c:y val="-7.558578987150420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9532328200017501"/>
                  <c:y val="-0.1927437641723359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19532328200017501"/>
                  <c:y val="-0.5631141345427059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184170723832079"/>
                  <c:y val="-0.7729613473547259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676140616135117"/>
                  <c:y val="0.1450254506452489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23592532706159"/>
                  <c:y val="0.7641773746509430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41290705301334701"/>
                  <c:y val="0.725623582766440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0.41290705301334701"/>
                  <c:y val="0.5479969765684049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0.41290705301334701"/>
                  <c:y val="0.3590325018896449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0.41290705301334701"/>
                  <c:y val="0.17762660619803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[工作簿1]Sheet1!$A$9:$B$20</c:f>
              <c:multiLvlStrCache>
                <c:ptCount val="12"/>
                <c:lvl>
                  <c:pt idx="0">
                    <c:v>候车亭</c:v>
                  </c:pt>
                  <c:pt idx="1">
                    <c:v>LED电子屏</c:v>
                  </c:pt>
                  <c:pt idx="2">
                    <c:v>大牌</c:v>
                  </c:pt>
                  <c:pt idx="3">
                    <c:v>阅报栏</c:v>
                  </c:pt>
                  <c:pt idx="4">
                    <c:v>围挡</c:v>
                  </c:pt>
                  <c:pt idx="5">
                    <c:v>LED电子屏</c:v>
                  </c:pt>
                  <c:pt idx="6">
                    <c:v>大牌</c:v>
                  </c:pt>
                  <c:pt idx="7">
                    <c:v>车身喷绘</c:v>
                  </c:pt>
                  <c:pt idx="8">
                    <c:v>灯箱</c:v>
                  </c:pt>
                  <c:pt idx="9">
                    <c:v>大牌</c:v>
                  </c:pt>
                  <c:pt idx="10">
                    <c:v>包柱</c:v>
                  </c:pt>
                  <c:pt idx="11">
                    <c:v>LED电子屏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楼宇媒体</c:v>
                  </c:pt>
                  <c:pt idx="6">
                    <c:v>楼宇媒体</c:v>
                  </c:pt>
                  <c:pt idx="7">
                    <c:v>公交场站媒体</c:v>
                  </c:pt>
                  <c:pt idx="8">
                    <c:v>火车站媒体</c:v>
                  </c:pt>
                  <c:pt idx="9">
                    <c:v>火车站媒体</c:v>
                  </c:pt>
                  <c:pt idx="10">
                    <c:v>火车站媒体</c:v>
                  </c:pt>
                  <c:pt idx="11">
                    <c:v>火车站媒体</c:v>
                  </c:pt>
                </c:lvl>
              </c:multiLvlStrCache>
            </c:multiLvlStrRef>
          </c:cat>
          <c:val>
            <c:numRef>
              <c:f>[工作簿1]Sheet1!$D$9:$D$20</c:f>
              <c:numCache>
                <c:formatCode>General</c:formatCode>
                <c:ptCount val="12"/>
                <c:pt idx="0">
                  <c:v>16</c:v>
                </c:pt>
                <c:pt idx="1">
                  <c:v>0</c:v>
                </c:pt>
                <c:pt idx="2">
                  <c:v>63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135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公益广告监测条次占比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.16573438665687501"/>
                  <c:y val="-0.7091338388249940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67292888090092196"/>
                  <c:y val="-0.4535147392290250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69653022446418"/>
                  <c:y val="-7.558578987150420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9052107617512101"/>
                  <c:y val="0.427059712773999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0.19052107617512101"/>
                  <c:y val="0.222978080120937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176284581479317"/>
                  <c:y val="1.88964474678759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59943105603209201"/>
                  <c:y val="0.6563224218957970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56136307622089798"/>
                  <c:y val="0.4988662131519269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25806229751849602"/>
                  <c:y val="-9.34368584110275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0.143319123915919"/>
                  <c:y val="0.7470992212395479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.244744965456416"/>
                  <c:y val="0.76514688838235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0.41290705394576299"/>
                  <c:y val="0.76514688838235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[工作簿1]Sheet1!$A$84:$B$95</c:f>
              <c:multiLvlStrCache>
                <c:ptCount val="12"/>
                <c:lvl>
                  <c:pt idx="0">
                    <c:v>候车亭</c:v>
                  </c:pt>
                  <c:pt idx="1">
                    <c:v>LED电子屏</c:v>
                  </c:pt>
                  <c:pt idx="2">
                    <c:v>大牌</c:v>
                  </c:pt>
                  <c:pt idx="3">
                    <c:v>阅报栏</c:v>
                  </c:pt>
                  <c:pt idx="4">
                    <c:v>围挡</c:v>
                  </c:pt>
                  <c:pt idx="5">
                    <c:v>LED电子屏</c:v>
                  </c:pt>
                  <c:pt idx="6">
                    <c:v>大牌</c:v>
                  </c:pt>
                  <c:pt idx="7">
                    <c:v>车身喷绘</c:v>
                  </c:pt>
                  <c:pt idx="8">
                    <c:v>灯箱</c:v>
                  </c:pt>
                  <c:pt idx="9">
                    <c:v>大牌</c:v>
                  </c:pt>
                  <c:pt idx="10">
                    <c:v>包柱</c:v>
                  </c:pt>
                  <c:pt idx="11">
                    <c:v>LED电子屏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楼宇媒体</c:v>
                  </c:pt>
                  <c:pt idx="6">
                    <c:v>楼宇媒体</c:v>
                  </c:pt>
                  <c:pt idx="7">
                    <c:v>公交场站媒体</c:v>
                  </c:pt>
                  <c:pt idx="8">
                    <c:v>火车站媒体</c:v>
                  </c:pt>
                  <c:pt idx="9">
                    <c:v>火车站媒体</c:v>
                  </c:pt>
                  <c:pt idx="10">
                    <c:v>火车站媒体</c:v>
                  </c:pt>
                  <c:pt idx="11">
                    <c:v>火车站媒体</c:v>
                  </c:pt>
                </c:lvl>
              </c:multiLvlStrCache>
            </c:multiLvlStrRef>
          </c:cat>
          <c:val>
            <c:numRef>
              <c:f>[工作簿1]Sheet1!$D$84:$D$95</c:f>
              <c:numCache>
                <c:formatCode>General</c:formatCode>
                <c:ptCount val="12"/>
                <c:pt idx="0">
                  <c:v>15</c:v>
                </c:pt>
                <c:pt idx="1">
                  <c:v>0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2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大泉路南段沿线</a:t>
            </a:r>
            <a:r>
              <a:rPr lang="en-US" altLang="zh-CN"/>
              <a:t>-</a:t>
            </a:r>
            <a:r>
              <a:rPr lang="zh-CN" altLang="en-US"/>
              <a:t>广告牌数量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40959961629110597"/>
                  <c:y val="0.5668836675302459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53595540821690801"/>
                  <c:y val="-7.145439860109639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24415345917648601"/>
                  <c:y val="0.143613000755858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38015558506518"/>
                  <c:y val="0.113378684807256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12923344130301401"/>
                  <c:y val="-0.3269632856363929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7.8060734998161296E-2"/>
                  <c:y val="0.3864940065072420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12332779667355701"/>
                  <c:y val="0.2243905300103279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23592532706159"/>
                  <c:y val="0.7641773746509430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46361997378359499"/>
                  <c:y val="4.666217833056970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0.41290705301334701"/>
                  <c:y val="0.5479969765684049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0.41290705301334701"/>
                  <c:y val="0.3590325018896449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0.41290705301334701"/>
                  <c:y val="0.17762660619803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[工作簿1]Sheet1!$A$9:$B$20</c:f>
              <c:multiLvlStrCache>
                <c:ptCount val="12"/>
                <c:lvl>
                  <c:pt idx="0">
                    <c:v>候车亭</c:v>
                  </c:pt>
                  <c:pt idx="1">
                    <c:v>LED电子屏</c:v>
                  </c:pt>
                  <c:pt idx="2">
                    <c:v>大牌</c:v>
                  </c:pt>
                  <c:pt idx="3">
                    <c:v>阅报栏</c:v>
                  </c:pt>
                  <c:pt idx="4">
                    <c:v>围挡</c:v>
                  </c:pt>
                  <c:pt idx="5">
                    <c:v>LED电子屏</c:v>
                  </c:pt>
                  <c:pt idx="6">
                    <c:v>大牌</c:v>
                  </c:pt>
                  <c:pt idx="7">
                    <c:v>车身喷绘</c:v>
                  </c:pt>
                  <c:pt idx="8">
                    <c:v>灯箱</c:v>
                  </c:pt>
                  <c:pt idx="9">
                    <c:v>大牌</c:v>
                  </c:pt>
                  <c:pt idx="10">
                    <c:v>包柱</c:v>
                  </c:pt>
                  <c:pt idx="11">
                    <c:v>LED电子屏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楼宇媒体</c:v>
                  </c:pt>
                  <c:pt idx="6">
                    <c:v>楼宇媒体</c:v>
                  </c:pt>
                  <c:pt idx="7">
                    <c:v>公交场站媒体</c:v>
                  </c:pt>
                  <c:pt idx="8">
                    <c:v>火车站媒体</c:v>
                  </c:pt>
                  <c:pt idx="9">
                    <c:v>火车站媒体</c:v>
                  </c:pt>
                  <c:pt idx="10">
                    <c:v>火车站媒体</c:v>
                  </c:pt>
                  <c:pt idx="11">
                    <c:v>火车站媒体</c:v>
                  </c:pt>
                </c:lvl>
              </c:multiLvlStrCache>
            </c:multiLvlStrRef>
          </c:cat>
          <c:val>
            <c:numRef>
              <c:f>[工作簿1]Sheet1!$F$9:$F$20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6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8</c:v>
                </c:pt>
                <c:pt idx="9">
                  <c:v>16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磁湖路东北段沿线</a:t>
            </a:r>
            <a:r>
              <a:rPr lang="en-US" altLang="zh-CN"/>
              <a:t>-</a:t>
            </a:r>
            <a:r>
              <a:rPr lang="zh-CN" altLang="en-US"/>
              <a:t>广告牌数量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49338618104195098"/>
                  <c:y val="0.1403115838918760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8245506083976201"/>
                  <c:y val="1.76550816816323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526381887810912"/>
                  <c:y val="0.2823437623671469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587481073398743"/>
                  <c:y val="0.4497354497354499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50363413080913499"/>
                  <c:y val="0.1487294136128189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49840265584621901"/>
                  <c:y val="-4.77936400530920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45726694153195602"/>
                  <c:y val="0.3491070832983099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398132141134451"/>
                  <c:y val="0.7641773746509430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41290705301334701"/>
                  <c:y val="-2.36785084430350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0.41290705301334701"/>
                  <c:y val="0.5744520030234320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0.41290705301334701"/>
                  <c:y val="0.3590325018896449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0.41290705301334701"/>
                  <c:y val="0.166288737717309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[工作簿1]Sheet1!$A$9:$B$20</c:f>
              <c:multiLvlStrCache>
                <c:ptCount val="12"/>
                <c:lvl>
                  <c:pt idx="0">
                    <c:v>候车亭</c:v>
                  </c:pt>
                  <c:pt idx="1">
                    <c:v>LED电子屏</c:v>
                  </c:pt>
                  <c:pt idx="2">
                    <c:v>大牌</c:v>
                  </c:pt>
                  <c:pt idx="3">
                    <c:v>阅报栏</c:v>
                  </c:pt>
                  <c:pt idx="4">
                    <c:v>围挡</c:v>
                  </c:pt>
                  <c:pt idx="5">
                    <c:v>LED电子屏</c:v>
                  </c:pt>
                  <c:pt idx="6">
                    <c:v>大牌</c:v>
                  </c:pt>
                  <c:pt idx="7">
                    <c:v>车身喷绘</c:v>
                  </c:pt>
                  <c:pt idx="8">
                    <c:v>灯箱</c:v>
                  </c:pt>
                  <c:pt idx="9">
                    <c:v>大牌</c:v>
                  </c:pt>
                  <c:pt idx="10">
                    <c:v>包柱</c:v>
                  </c:pt>
                  <c:pt idx="11">
                    <c:v>LED电子屏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楼宇媒体</c:v>
                  </c:pt>
                  <c:pt idx="6">
                    <c:v>楼宇媒体</c:v>
                  </c:pt>
                  <c:pt idx="7">
                    <c:v>公交场站媒体</c:v>
                  </c:pt>
                  <c:pt idx="8">
                    <c:v>火车站媒体</c:v>
                  </c:pt>
                  <c:pt idx="9">
                    <c:v>火车站媒体</c:v>
                  </c:pt>
                  <c:pt idx="10">
                    <c:v>火车站媒体</c:v>
                  </c:pt>
                  <c:pt idx="11">
                    <c:v>火车站媒体</c:v>
                  </c:pt>
                </c:lvl>
              </c:multiLvlStrCache>
            </c:multiLvlStrRef>
          </c:cat>
          <c:val>
            <c:numRef>
              <c:f>[工作簿1]Sheet1!$H$9:$H$20</c:f>
              <c:numCache>
                <c:formatCode>General</c:formatCode>
                <c:ptCount val="12"/>
                <c:pt idx="0">
                  <c:v>12</c:v>
                </c:pt>
                <c:pt idx="1">
                  <c:v>0</c:v>
                </c:pt>
                <c:pt idx="2">
                  <c:v>4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迎宾大道沿线</a:t>
            </a:r>
            <a:r>
              <a:rPr lang="en-US" altLang="zh-CN"/>
              <a:t>-</a:t>
            </a:r>
            <a:r>
              <a:rPr lang="zh-CN" altLang="en-US"/>
              <a:t>监测条次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28222842863442599"/>
                  <c:y val="0.75206885271543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53595540821690801"/>
                  <c:y val="-7.145439860109639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2480571680857"/>
                  <c:y val="-7.558578987150420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9532328200017501"/>
                  <c:y val="-0.1927437641723359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19532328200017501"/>
                  <c:y val="-0.5631141345427059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184170723832079"/>
                  <c:y val="-0.7729613473547259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676140616135117"/>
                  <c:y val="0.1450254506452489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23592532706159"/>
                  <c:y val="0.7641773746509430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41290705301334701"/>
                  <c:y val="0.725623582766440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0.41290705301334701"/>
                  <c:y val="0.5479969765684049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0.41290705301334701"/>
                  <c:y val="0.3590325018896449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0.41290705301334701"/>
                  <c:y val="0.17762660619803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[工作簿1]Sheet1!$A$9:$B$20</c:f>
              <c:multiLvlStrCache>
                <c:ptCount val="12"/>
                <c:lvl>
                  <c:pt idx="0">
                    <c:v>候车亭</c:v>
                  </c:pt>
                  <c:pt idx="1">
                    <c:v>LED电子屏</c:v>
                  </c:pt>
                  <c:pt idx="2">
                    <c:v>大牌</c:v>
                  </c:pt>
                  <c:pt idx="3">
                    <c:v>阅报栏</c:v>
                  </c:pt>
                  <c:pt idx="4">
                    <c:v>围挡</c:v>
                  </c:pt>
                  <c:pt idx="5">
                    <c:v>LED电子屏</c:v>
                  </c:pt>
                  <c:pt idx="6">
                    <c:v>大牌</c:v>
                  </c:pt>
                  <c:pt idx="7">
                    <c:v>车身喷绘</c:v>
                  </c:pt>
                  <c:pt idx="8">
                    <c:v>灯箱</c:v>
                  </c:pt>
                  <c:pt idx="9">
                    <c:v>大牌</c:v>
                  </c:pt>
                  <c:pt idx="10">
                    <c:v>包柱</c:v>
                  </c:pt>
                  <c:pt idx="11">
                    <c:v>LED电子屏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楼宇媒体</c:v>
                  </c:pt>
                  <c:pt idx="6">
                    <c:v>楼宇媒体</c:v>
                  </c:pt>
                  <c:pt idx="7">
                    <c:v>公交场站媒体</c:v>
                  </c:pt>
                  <c:pt idx="8">
                    <c:v>火车站媒体</c:v>
                  </c:pt>
                  <c:pt idx="9">
                    <c:v>火车站媒体</c:v>
                  </c:pt>
                  <c:pt idx="10">
                    <c:v>火车站媒体</c:v>
                  </c:pt>
                  <c:pt idx="11">
                    <c:v>火车站媒体</c:v>
                  </c:pt>
                </c:lvl>
              </c:multiLvlStrCache>
            </c:multiLvlStrRef>
          </c:cat>
          <c:val>
            <c:numRef>
              <c:f>[工作簿1]Sheet1!$D$9:$D$20</c:f>
              <c:numCache>
                <c:formatCode>General</c:formatCode>
                <c:ptCount val="12"/>
                <c:pt idx="0">
                  <c:v>16</c:v>
                </c:pt>
                <c:pt idx="1">
                  <c:v>0</c:v>
                </c:pt>
                <c:pt idx="2">
                  <c:v>63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135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大泉路南段沿线</a:t>
            </a:r>
            <a:r>
              <a:rPr lang="en-US" altLang="zh-CN"/>
              <a:t>-</a:t>
            </a:r>
            <a:r>
              <a:rPr lang="zh-CN" altLang="en-US"/>
              <a:t>监测条次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40959961629110597"/>
                  <c:y val="0.5668836675302459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53595540821690801"/>
                  <c:y val="-7.145439860109639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24415345917648601"/>
                  <c:y val="0.143613000755858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38015558506518"/>
                  <c:y val="0.113378684807256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12923344130301401"/>
                  <c:y val="-0.3269632856363929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7.8060734998161296E-2"/>
                  <c:y val="0.3864940065072420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12332779667355701"/>
                  <c:y val="0.2243905300103279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23592532706159"/>
                  <c:y val="0.7641773746509430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46361997378359499"/>
                  <c:y val="4.666217833056970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0.41290705301334701"/>
                  <c:y val="0.5479969765684049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0.41290705301334701"/>
                  <c:y val="0.3590325018896449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0.41290705301334701"/>
                  <c:y val="0.17762660619803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[工作簿1]Sheet1!$A$9:$B$20</c:f>
              <c:multiLvlStrCache>
                <c:ptCount val="12"/>
                <c:lvl>
                  <c:pt idx="0">
                    <c:v>候车亭</c:v>
                  </c:pt>
                  <c:pt idx="1">
                    <c:v>LED电子屏</c:v>
                  </c:pt>
                  <c:pt idx="2">
                    <c:v>大牌</c:v>
                  </c:pt>
                  <c:pt idx="3">
                    <c:v>阅报栏</c:v>
                  </c:pt>
                  <c:pt idx="4">
                    <c:v>围挡</c:v>
                  </c:pt>
                  <c:pt idx="5">
                    <c:v>LED电子屏</c:v>
                  </c:pt>
                  <c:pt idx="6">
                    <c:v>大牌</c:v>
                  </c:pt>
                  <c:pt idx="7">
                    <c:v>车身喷绘</c:v>
                  </c:pt>
                  <c:pt idx="8">
                    <c:v>灯箱</c:v>
                  </c:pt>
                  <c:pt idx="9">
                    <c:v>大牌</c:v>
                  </c:pt>
                  <c:pt idx="10">
                    <c:v>包柱</c:v>
                  </c:pt>
                  <c:pt idx="11">
                    <c:v>LED电子屏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楼宇媒体</c:v>
                  </c:pt>
                  <c:pt idx="6">
                    <c:v>楼宇媒体</c:v>
                  </c:pt>
                  <c:pt idx="7">
                    <c:v>公交场站媒体</c:v>
                  </c:pt>
                  <c:pt idx="8">
                    <c:v>火车站媒体</c:v>
                  </c:pt>
                  <c:pt idx="9">
                    <c:v>火车站媒体</c:v>
                  </c:pt>
                  <c:pt idx="10">
                    <c:v>火车站媒体</c:v>
                  </c:pt>
                  <c:pt idx="11">
                    <c:v>火车站媒体</c:v>
                  </c:pt>
                </c:lvl>
              </c:multiLvlStrCache>
            </c:multiLvlStrRef>
          </c:cat>
          <c:val>
            <c:numRef>
              <c:f>[工作簿1]Sheet1!$F$9:$F$20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6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8</c:v>
                </c:pt>
                <c:pt idx="9">
                  <c:v>16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磁湖路东北段沿线</a:t>
            </a:r>
            <a:r>
              <a:rPr lang="en-US" altLang="zh-CN"/>
              <a:t>-</a:t>
            </a:r>
            <a:r>
              <a:rPr lang="zh-CN" altLang="en-US"/>
              <a:t>监测条次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49338618104195098"/>
                  <c:y val="0.14031158389187601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8245506083976201"/>
                  <c:y val="1.76550816816323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526381887810912"/>
                  <c:y val="0.2823437623671469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587481073398743"/>
                  <c:y val="0.4497354497354499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50363413080913499"/>
                  <c:y val="0.1487294136128189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49840265584621901"/>
                  <c:y val="-4.77936400530920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45726694153195602"/>
                  <c:y val="0.3491070832983099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398132141134451"/>
                  <c:y val="0.7641773746509430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41290705301334701"/>
                  <c:y val="-2.36785084430350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0.41290705301334701"/>
                  <c:y val="0.5744520030234320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0.41290705301334701"/>
                  <c:y val="0.3590325018896449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0.41290705301334701"/>
                  <c:y val="0.166288737717309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[工作簿1]Sheet1!$A$9:$B$20</c:f>
              <c:multiLvlStrCache>
                <c:ptCount val="12"/>
                <c:lvl>
                  <c:pt idx="0">
                    <c:v>候车亭</c:v>
                  </c:pt>
                  <c:pt idx="1">
                    <c:v>LED电子屏</c:v>
                  </c:pt>
                  <c:pt idx="2">
                    <c:v>大牌</c:v>
                  </c:pt>
                  <c:pt idx="3">
                    <c:v>阅报栏</c:v>
                  </c:pt>
                  <c:pt idx="4">
                    <c:v>围挡</c:v>
                  </c:pt>
                  <c:pt idx="5">
                    <c:v>LED电子屏</c:v>
                  </c:pt>
                  <c:pt idx="6">
                    <c:v>大牌</c:v>
                  </c:pt>
                  <c:pt idx="7">
                    <c:v>车身喷绘</c:v>
                  </c:pt>
                  <c:pt idx="8">
                    <c:v>灯箱</c:v>
                  </c:pt>
                  <c:pt idx="9">
                    <c:v>大牌</c:v>
                  </c:pt>
                  <c:pt idx="10">
                    <c:v>包柱</c:v>
                  </c:pt>
                  <c:pt idx="11">
                    <c:v>LED电子屏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楼宇媒体</c:v>
                  </c:pt>
                  <c:pt idx="6">
                    <c:v>楼宇媒体</c:v>
                  </c:pt>
                  <c:pt idx="7">
                    <c:v>公交场站媒体</c:v>
                  </c:pt>
                  <c:pt idx="8">
                    <c:v>火车站媒体</c:v>
                  </c:pt>
                  <c:pt idx="9">
                    <c:v>火车站媒体</c:v>
                  </c:pt>
                  <c:pt idx="10">
                    <c:v>火车站媒体</c:v>
                  </c:pt>
                  <c:pt idx="11">
                    <c:v>火车站媒体</c:v>
                  </c:pt>
                </c:lvl>
              </c:multiLvlStrCache>
            </c:multiLvlStrRef>
          </c:cat>
          <c:val>
            <c:numRef>
              <c:f>[工作簿1]Sheet1!$H$9:$H$20</c:f>
              <c:numCache>
                <c:formatCode>General</c:formatCode>
                <c:ptCount val="12"/>
                <c:pt idx="0">
                  <c:v>12</c:v>
                </c:pt>
                <c:pt idx="1">
                  <c:v>0</c:v>
                </c:pt>
                <c:pt idx="2">
                  <c:v>4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各区域监测总条次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.28965599101747402"/>
                  <c:y val="0.43839758125472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50757027464091"/>
                  <c:y val="7.936507936507940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229465989300497"/>
                  <c:y val="-0.38170823885109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[工作簿1]Sheet1!$A$25:$A$27</c:f>
              <c:strCache>
                <c:ptCount val="3"/>
                <c:pt idx="0">
                  <c:v>大泉路南段沿线</c:v>
                </c:pt>
                <c:pt idx="1">
                  <c:v>磁湖路东北段沿线</c:v>
                </c:pt>
                <c:pt idx="2">
                  <c:v>迎宾大道沿线</c:v>
                </c:pt>
              </c:strCache>
            </c:strRef>
          </c:cat>
          <c:val>
            <c:numRef>
              <c:f>[工作簿1]Sheet1!$B$25:$B$27</c:f>
              <c:numCache>
                <c:formatCode>General</c:formatCode>
                <c:ptCount val="3"/>
                <c:pt idx="0">
                  <c:v>31</c:v>
                </c:pt>
                <c:pt idx="1">
                  <c:v>19</c:v>
                </c:pt>
                <c:pt idx="2">
                  <c:v>215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各区域总疑似违法条次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.15719509108739399"/>
                  <c:y val="0.2116402116402119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2786469252782401"/>
                  <c:y val="-8.314436885865460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2786462805028201"/>
                  <c:y val="-0.188964474678760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[工作簿1]Sheet1!$A$25:$A$27</c:f>
              <c:strCache>
                <c:ptCount val="3"/>
                <c:pt idx="0">
                  <c:v>大泉路南段沿线</c:v>
                </c:pt>
                <c:pt idx="1">
                  <c:v>磁湖路东北段沿线</c:v>
                </c:pt>
                <c:pt idx="2">
                  <c:v>迎宾大道沿线</c:v>
                </c:pt>
              </c:strCache>
            </c:strRef>
          </c:cat>
          <c:val>
            <c:numRef>
              <c:f>[工作簿1]Sheet1!$C$25:$C$27</c:f>
              <c:numCache>
                <c:formatCode>General</c:formatCode>
                <c:ptCount val="3"/>
                <c:pt idx="0">
                  <c:v>5</c:v>
                </c:pt>
                <c:pt idx="1">
                  <c:v>1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总疑似违法条次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0.22269586946935199"/>
                  <c:y val="0.76514688838278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23813023666029701"/>
                  <c:y val="0.76514688838278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214306398544722"/>
                  <c:y val="-0.1389922495092139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20953189151167"/>
                  <c:y val="5.2910052910052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13078293105670799"/>
                  <c:y val="-0.20030234315948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114828872449207"/>
                  <c:y val="-0.4043839758125469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35633294497916301"/>
                  <c:y val="-0.9062126737368529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9.7500296326119104E-2"/>
                  <c:y val="0.36071314141658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184346498757822"/>
                  <c:y val="-2.26757369614511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0.36027856519174001"/>
                  <c:y val="0.5253212396069539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4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0.41290705394576299"/>
                  <c:y val="0.3401360544217689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0.41290508775642798"/>
                  <c:y val="0.755857898715042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1" i="0" u="none" strike="noStrike" kern="1200" spc="0" baseline="0">
                      <a:solidFill>
                        <a:schemeClr val="accent6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spc="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[工作簿1]Sheet1!$A$33:$B$44</c:f>
              <c:multiLvlStrCache>
                <c:ptCount val="12"/>
                <c:lvl>
                  <c:pt idx="0">
                    <c:v>候车亭</c:v>
                  </c:pt>
                  <c:pt idx="1">
                    <c:v>LED电子屏</c:v>
                  </c:pt>
                  <c:pt idx="2">
                    <c:v>大牌</c:v>
                  </c:pt>
                  <c:pt idx="3">
                    <c:v>阅报栏</c:v>
                  </c:pt>
                  <c:pt idx="4">
                    <c:v>围挡</c:v>
                  </c:pt>
                  <c:pt idx="5">
                    <c:v>LED电子屏</c:v>
                  </c:pt>
                  <c:pt idx="6">
                    <c:v>大牌</c:v>
                  </c:pt>
                  <c:pt idx="7">
                    <c:v>车身喷绘</c:v>
                  </c:pt>
                  <c:pt idx="8">
                    <c:v>灯箱</c:v>
                  </c:pt>
                  <c:pt idx="9">
                    <c:v>大牌</c:v>
                  </c:pt>
                  <c:pt idx="10">
                    <c:v>包柱</c:v>
                  </c:pt>
                  <c:pt idx="11">
                    <c:v>LED电子屏</c:v>
                  </c:pt>
                </c:lvl>
                <c:lvl>
                  <c:pt idx="0">
                    <c:v>城市道路</c:v>
                  </c:pt>
                  <c:pt idx="1">
                    <c:v>城市道路</c:v>
                  </c:pt>
                  <c:pt idx="2">
                    <c:v>城市道路</c:v>
                  </c:pt>
                  <c:pt idx="3">
                    <c:v>城市道路</c:v>
                  </c:pt>
                  <c:pt idx="4">
                    <c:v>城市道路</c:v>
                  </c:pt>
                  <c:pt idx="5">
                    <c:v>楼宇媒体</c:v>
                  </c:pt>
                  <c:pt idx="6">
                    <c:v>楼宇媒体</c:v>
                  </c:pt>
                  <c:pt idx="7">
                    <c:v>公交场站媒体</c:v>
                  </c:pt>
                  <c:pt idx="8">
                    <c:v>火车站媒体</c:v>
                  </c:pt>
                  <c:pt idx="9">
                    <c:v>火车站媒体</c:v>
                  </c:pt>
                  <c:pt idx="10">
                    <c:v>火车站媒体</c:v>
                  </c:pt>
                  <c:pt idx="11">
                    <c:v>火车站媒体</c:v>
                  </c:pt>
                </c:lvl>
              </c:multiLvlStrCache>
            </c:multiLvlStrRef>
          </c:cat>
          <c:val>
            <c:numRef>
              <c:f>[工作簿1]Sheet1!$G$33:$G$44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8</c:v>
                </c:pt>
                <c:pt idx="7">
                  <c:v>0</c:v>
                </c:pt>
                <c:pt idx="8">
                  <c:v>3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chs_sandy</dc:creator>
  <cp:lastModifiedBy>吴淼</cp:lastModifiedBy>
  <cp:revision>2</cp:revision>
  <dcterms:created xsi:type="dcterms:W3CDTF">2019-10-14T00:25:00Z</dcterms:created>
  <dcterms:modified xsi:type="dcterms:W3CDTF">2019-10-14T00:25:00Z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