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eastAsia="方正小标宋简体"/>
          <w:color w:val="000000"/>
          <w:szCs w:val="21"/>
          <w:lang w:eastAsia="zh-CN"/>
        </w:rPr>
      </w:pPr>
      <w:bookmarkStart w:id="0" w:name="_GoBack"/>
      <w:r>
        <w:rPr>
          <w:rFonts w:hint="eastAsia" w:ascii="方正小标宋简体" w:hAnsi="仿宋" w:eastAsia="方正小标宋简体" w:cs="方正仿宋简体"/>
          <w:color w:val="000000"/>
          <w:sz w:val="32"/>
          <w:szCs w:val="32"/>
          <w:lang w:eastAsia="zh-CN"/>
        </w:rPr>
        <w:t>黄石市小家电产品</w:t>
      </w:r>
      <w:r>
        <w:rPr>
          <w:rFonts w:hint="eastAsia" w:ascii="方正小标宋简体" w:hAnsi="仿宋" w:eastAsia="方正小标宋简体" w:cs="方正仿宋简体"/>
          <w:color w:val="000000"/>
          <w:sz w:val="32"/>
          <w:szCs w:val="32"/>
        </w:rPr>
        <w:t>质量监督抽查实施细则</w:t>
      </w:r>
      <w:r>
        <w:rPr>
          <w:rFonts w:hint="eastAsia" w:ascii="方正小标宋简体" w:hAnsi="仿宋" w:eastAsia="方正小标宋简体" w:cs="方正仿宋简体"/>
          <w:color w:val="000000"/>
          <w:sz w:val="32"/>
          <w:szCs w:val="32"/>
          <w:lang w:eastAsia="zh-CN"/>
        </w:rPr>
        <w:t>（</w:t>
      </w:r>
      <w:r>
        <w:rPr>
          <w:rFonts w:hint="eastAsia" w:ascii="方正小标宋简体" w:hAnsi="仿宋" w:eastAsia="方正小标宋简体" w:cs="方正仿宋简体"/>
          <w:color w:val="000000"/>
          <w:sz w:val="32"/>
          <w:szCs w:val="32"/>
          <w:lang w:val="en-US" w:eastAsia="zh-CN"/>
        </w:rPr>
        <w:t>2025年版</w:t>
      </w:r>
      <w:r>
        <w:rPr>
          <w:rFonts w:hint="eastAsia" w:ascii="方正小标宋简体" w:hAnsi="仿宋" w:eastAsia="方正小标宋简体" w:cs="方正仿宋简体"/>
          <w:color w:val="000000"/>
          <w:sz w:val="32"/>
          <w:szCs w:val="32"/>
          <w:lang w:eastAsia="zh-CN"/>
        </w:rPr>
        <w:t>）</w:t>
      </w:r>
    </w:p>
    <w:bookmarkEnd w:id="0"/>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每批次小家电</w:t>
      </w:r>
      <w:r>
        <w:rPr>
          <w:rFonts w:hint="eastAsia" w:ascii="宋体" w:hAnsi="宋体" w:eastAsia="宋体" w:cs="宋体"/>
          <w:color w:val="auto"/>
          <w:szCs w:val="21"/>
          <w:highlight w:val="none"/>
          <w:lang w:eastAsia="zh-CN"/>
        </w:rPr>
        <w:t>产品</w:t>
      </w:r>
      <w:r>
        <w:rPr>
          <w:rFonts w:hint="eastAsia" w:ascii="宋体" w:hAnsi="宋体" w:eastAsia="宋体" w:cs="宋体"/>
          <w:color w:val="auto"/>
          <w:szCs w:val="21"/>
          <w:highlight w:val="none"/>
        </w:rPr>
        <w:t>抽取样品</w:t>
      </w:r>
      <w:r>
        <w:rPr>
          <w:rFonts w:hint="eastAsia" w:ascii="宋体" w:hAnsi="宋体" w:eastAsia="宋体" w:cs="宋体"/>
          <w:color w:val="auto"/>
          <w:szCs w:val="21"/>
          <w:highlight w:val="none"/>
          <w:lang w:val="en-US" w:eastAsia="zh-CN"/>
        </w:rPr>
        <w:t>2台/套</w:t>
      </w:r>
      <w:r>
        <w:rPr>
          <w:rFonts w:hint="eastAsia" w:ascii="宋体" w:hAnsi="宋体" w:eastAsia="宋体" w:cs="宋体"/>
          <w:color w:val="auto"/>
          <w:szCs w:val="21"/>
          <w:highlight w:val="none"/>
        </w:rPr>
        <w:t>，其中</w:t>
      </w:r>
      <w:r>
        <w:rPr>
          <w:rFonts w:hint="eastAsia" w:ascii="宋体" w:hAnsi="宋体" w:eastAsia="宋体" w:cs="宋体"/>
          <w:color w:val="000000" w:themeColor="text1"/>
          <w:szCs w:val="21"/>
          <w:highlight w:val="none"/>
          <w:lang w:val="en-US" w:eastAsia="zh-CN"/>
          <w14:textFill>
            <w14:solidFill>
              <w14:schemeClr w14:val="tx1"/>
            </w14:solidFill>
          </w14:textFill>
        </w:rPr>
        <w:t>1台/套</w:t>
      </w:r>
      <w:r>
        <w:rPr>
          <w:rFonts w:hint="eastAsia" w:ascii="宋体" w:hAnsi="宋体" w:eastAsia="宋体" w:cs="宋体"/>
          <w:color w:val="auto"/>
          <w:szCs w:val="21"/>
          <w:highlight w:val="none"/>
        </w:rPr>
        <w:t>作为检验样品，</w:t>
      </w:r>
      <w:r>
        <w:rPr>
          <w:rFonts w:hint="eastAsia" w:ascii="宋体" w:hAnsi="宋体" w:eastAsia="宋体" w:cs="宋体"/>
          <w:color w:val="000000" w:themeColor="text1"/>
          <w:szCs w:val="21"/>
          <w:highlight w:val="none"/>
          <w:lang w:val="en-US" w:eastAsia="zh-CN"/>
          <w14:textFill>
            <w14:solidFill>
              <w14:schemeClr w14:val="tx1"/>
            </w14:solidFill>
          </w14:textFill>
        </w:rPr>
        <w:t>1台/套</w:t>
      </w:r>
      <w:r>
        <w:rPr>
          <w:rFonts w:hint="eastAsia" w:ascii="宋体" w:hAnsi="宋体" w:eastAsia="宋体" w:cs="宋体"/>
          <w:color w:val="auto"/>
          <w:szCs w:val="21"/>
          <w:highlight w:val="none"/>
        </w:rPr>
        <w:t>作为备用样品</w:t>
      </w:r>
      <w:r>
        <w:rPr>
          <w:rFonts w:hint="eastAsia" w:ascii="宋体" w:hAnsi="宋体" w:eastAsia="宋体" w:cs="宋体"/>
          <w:color w:val="auto"/>
          <w:szCs w:val="21"/>
          <w:highlight w:val="none"/>
          <w:lang w:eastAsia="zh-CN"/>
        </w:rPr>
        <w:t>。</w:t>
      </w:r>
    </w:p>
    <w:p>
      <w:pPr>
        <w:spacing w:line="440" w:lineRule="exact"/>
        <w:rPr>
          <w:rFonts w:hint="eastAsia" w:ascii="宋体" w:hAnsi="宋体" w:eastAsia="宋体" w:cs="宋体"/>
          <w:b/>
          <w:color w:val="auto"/>
          <w:szCs w:val="21"/>
          <w:highlight w:val="none"/>
        </w:rPr>
      </w:pP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小家电（室内加热器、电热毯、电热暖手器、电水壶、净水器等）</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标志和说明</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4706.1-2005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对触及带电部件的防护</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4706.1-2005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输入功率和电流</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 4706.1-2005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发热</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4706.1-2005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工作温度下的泄漏电流和电气强度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4706.1-2005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电源连接和外部软线</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4706.1-2005</w:t>
            </w:r>
          </w:p>
        </w:tc>
      </w:tr>
    </w:tbl>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default"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 4706.1-2005</w:t>
      </w:r>
      <w:r>
        <w:rPr>
          <w:rFonts w:hint="default" w:ascii="宋体" w:hAnsi="宋体" w:eastAsia="宋体" w:cs="宋体"/>
          <w:color w:val="auto"/>
          <w:sz w:val="21"/>
          <w:szCs w:val="21"/>
          <w:shd w:val="clear" w:color="auto" w:fill="FFFFFF"/>
          <w:vertAlign w:val="baseline"/>
          <w:lang w:val="en-US" w:eastAsia="zh-CN"/>
        </w:rPr>
        <w:fldChar w:fldCharType="begin"/>
      </w:r>
      <w:r>
        <w:rPr>
          <w:rFonts w:hint="default" w:ascii="宋体" w:hAnsi="宋体" w:eastAsia="宋体" w:cs="宋体"/>
          <w:color w:val="auto"/>
          <w:sz w:val="21"/>
          <w:szCs w:val="21"/>
          <w:shd w:val="clear" w:color="auto" w:fill="FFFFFF"/>
          <w:vertAlign w:val="baseline"/>
          <w:lang w:val="en-US" w:eastAsia="zh-CN"/>
        </w:rPr>
        <w:instrText xml:space="preserve"> HYPERLINK "https://std.samr.gov.cn/gb/search/gbDetailed?id=71F772D77C99D3A7E05397BE0A0AB82A" \t "https://std.samr.gov.cn/search/_blank" </w:instrText>
      </w:r>
      <w:r>
        <w:rPr>
          <w:rFonts w:hint="default"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 家用和类似用途电器的安全 第1部分:通用要求</w:t>
      </w:r>
      <w:r>
        <w:rPr>
          <w:rFonts w:hint="default" w:ascii="宋体" w:hAnsi="宋体" w:eastAsia="宋体" w:cs="宋体"/>
          <w:color w:val="auto"/>
          <w:sz w:val="21"/>
          <w:szCs w:val="21"/>
          <w:shd w:val="clear" w:color="auto" w:fill="FFFFFF"/>
          <w:vertAlign w:val="baseline"/>
          <w:lang w:val="en-US" w:eastAsia="zh-CN"/>
        </w:rPr>
        <w:fldChar w:fldCharType="end"/>
      </w:r>
    </w:p>
    <w:p>
      <w:pPr>
        <w:spacing w:line="440" w:lineRule="exact"/>
        <w:ind w:firstLine="573"/>
        <w:rPr>
          <w:rFonts w:hint="default"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 4706.9-2008</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"https://std.samr.gov.cn/gb/search/gbDetailed?id=71F772D77578D3A7E05397BE0A0AB82A"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家用和类似用途电器的安全 剃须刀、电推剪及类似器具的特殊要求</w:t>
      </w:r>
      <w:r>
        <w:rPr>
          <w:rFonts w:hint="default" w:ascii="宋体" w:hAnsi="宋体" w:eastAsia="宋体" w:cs="宋体"/>
          <w:color w:val="auto"/>
          <w:sz w:val="21"/>
          <w:szCs w:val="21"/>
          <w:shd w:val="clear" w:color="auto" w:fill="FFFFFF"/>
          <w:vertAlign w:val="baseline"/>
          <w:lang w:val="en-US" w:eastAsia="zh-CN"/>
        </w:rPr>
        <w:fldChar w:fldCharType="end"/>
      </w:r>
    </w:p>
    <w:p>
      <w:pPr>
        <w:spacing w:line="440" w:lineRule="exact"/>
        <w:ind w:firstLine="573"/>
        <w:rPr>
          <w:rFonts w:hint="default"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 4706.15-2008</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"https://std.samr.gov.cn/gb/search/gbDetailed?id=71F772D76FA1D3A7E05397BE0A0AB82A"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家用和类似用途电器的安全 皮肤及毛发护理器具的特殊要求</w:t>
      </w:r>
      <w:r>
        <w:rPr>
          <w:rFonts w:hint="default" w:ascii="宋体" w:hAnsi="宋体" w:eastAsia="宋体" w:cs="宋体"/>
          <w:color w:val="auto"/>
          <w:sz w:val="21"/>
          <w:szCs w:val="21"/>
          <w:shd w:val="clear" w:color="auto" w:fill="FFFFFF"/>
          <w:vertAlign w:val="baseline"/>
          <w:lang w:val="en-US" w:eastAsia="zh-CN"/>
        </w:rPr>
        <w:fldChar w:fldCharType="end"/>
      </w:r>
    </w:p>
    <w:p>
      <w:pPr>
        <w:spacing w:line="440" w:lineRule="exact"/>
        <w:ind w:firstLine="573"/>
        <w:rPr>
          <w:rFonts w:hint="default"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 4706.19-2008</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"https://std.samr.gov.cn/gb/search/gbDetailed?id=71F772D76029D3A7E05397BE0A0AB82A"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家用和类似用途电器的安全 液体加热器的特殊要求</w:t>
      </w:r>
      <w:r>
        <w:rPr>
          <w:rFonts w:hint="default" w:ascii="宋体" w:hAnsi="宋体" w:eastAsia="宋体" w:cs="宋体"/>
          <w:color w:val="auto"/>
          <w:sz w:val="21"/>
          <w:szCs w:val="21"/>
          <w:shd w:val="clear" w:color="auto" w:fill="FFFFFF"/>
          <w:vertAlign w:val="baseline"/>
          <w:lang w:val="en-US" w:eastAsia="zh-CN"/>
        </w:rPr>
        <w:fldChar w:fldCharType="end"/>
      </w:r>
    </w:p>
    <w:p>
      <w:pPr>
        <w:spacing w:line="440" w:lineRule="exact"/>
        <w:ind w:firstLine="573"/>
        <w:rPr>
          <w:rFonts w:hint="default"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 4706.21-2008</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"https://std.samr.gov.cn/gb/search/gbDetailed?id=71F772D761D9D3A7E05397BE0A0AB82A"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家用和类似用途电器的安全 微波炉，包括组合型微波炉的特殊要求</w:t>
      </w:r>
      <w:r>
        <w:rPr>
          <w:rFonts w:hint="default" w:ascii="宋体" w:hAnsi="宋体" w:eastAsia="宋体" w:cs="宋体"/>
          <w:color w:val="auto"/>
          <w:sz w:val="21"/>
          <w:szCs w:val="21"/>
          <w:shd w:val="clear" w:color="auto" w:fill="FFFFFF"/>
          <w:vertAlign w:val="baseline"/>
          <w:lang w:val="en-US" w:eastAsia="zh-CN"/>
        </w:rPr>
        <w:fldChar w:fldCharType="end"/>
      </w:r>
    </w:p>
    <w:p>
      <w:pPr>
        <w:spacing w:line="440" w:lineRule="exact"/>
        <w:ind w:firstLine="573"/>
        <w:rPr>
          <w:rFonts w:hint="default"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 4706.23-2007</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"https://std.samr.gov.cn/gb/search/gbDetailed?id=71F772D76EB1D3A7E05397BE0A0AB82A"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家用和类似用途电器的安全 第2部分：室内加热器的特殊要求</w:t>
      </w:r>
      <w:r>
        <w:rPr>
          <w:rFonts w:hint="default" w:ascii="宋体" w:hAnsi="宋体" w:eastAsia="宋体" w:cs="宋体"/>
          <w:color w:val="auto"/>
          <w:sz w:val="21"/>
          <w:szCs w:val="21"/>
          <w:shd w:val="clear" w:color="auto" w:fill="FFFFFF"/>
          <w:vertAlign w:val="baseline"/>
          <w:lang w:val="en-US" w:eastAsia="zh-CN"/>
        </w:rPr>
        <w:fldChar w:fldCharType="end"/>
      </w:r>
    </w:p>
    <w:p>
      <w:pPr>
        <w:spacing w:line="440" w:lineRule="exact"/>
        <w:ind w:firstLine="573"/>
        <w:rPr>
          <w:rFonts w:hint="default"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 4706.29-2008</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"https://std.samr.gov.cn/gb/search/gbDetailed?id=71F772D75CD6D3A7E05397BE0A0AB82A"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家用和类似用途电器的安全 便携式电磁灶的特殊要求</w:t>
      </w:r>
      <w:r>
        <w:rPr>
          <w:rFonts w:hint="default" w:ascii="宋体" w:hAnsi="宋体" w:eastAsia="宋体" w:cs="宋体"/>
          <w:color w:val="auto"/>
          <w:sz w:val="21"/>
          <w:szCs w:val="21"/>
          <w:shd w:val="clear" w:color="auto" w:fill="FFFFFF"/>
          <w:vertAlign w:val="baseline"/>
          <w:lang w:val="en-US" w:eastAsia="zh-CN"/>
        </w:rPr>
        <w:fldChar w:fldCharType="end"/>
      </w:r>
    </w:p>
    <w:p>
      <w:pPr>
        <w:spacing w:line="440" w:lineRule="exact"/>
        <w:ind w:firstLine="573"/>
        <w:rPr>
          <w:rFonts w:hint="default"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 4706.30-2008</w:t>
      </w:r>
      <w:r>
        <w:rPr>
          <w:rFonts w:hint="eastAsia" w:ascii="宋体" w:hAnsi="宋体" w:eastAsia="宋体" w:cs="宋体"/>
          <w:color w:val="auto"/>
          <w:sz w:val="21"/>
          <w:szCs w:val="21"/>
          <w:shd w:val="clear" w:color="auto" w:fill="FFFFFF"/>
          <w:vertAlign w:val="baseline"/>
          <w:lang w:val="en-US" w:eastAsia="zh-CN"/>
        </w:rPr>
        <w:t xml:space="preserve"> 家用和类似用途电器的安全 厨房机械的特殊要求</w:t>
      </w:r>
    </w:p>
    <w:p>
      <w:pPr>
        <w:spacing w:line="440" w:lineRule="exact"/>
        <w:ind w:firstLine="573"/>
        <w:rPr>
          <w:rFonts w:hint="default"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 4706.48-2009</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"https://std.samr.gov.cn/gb/search/gbDetailed?id=71F772D7CAB0D3A7E05397BE0A0AB82A"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家用和类似用途电器的安全 加湿器的特殊要求</w:t>
      </w:r>
      <w:r>
        <w:rPr>
          <w:rFonts w:hint="default" w:ascii="宋体" w:hAnsi="宋体" w:eastAsia="宋体" w:cs="宋体"/>
          <w:color w:val="auto"/>
          <w:sz w:val="21"/>
          <w:szCs w:val="21"/>
          <w:shd w:val="clear" w:color="auto" w:fill="FFFFFF"/>
          <w:vertAlign w:val="baseline"/>
          <w:lang w:val="en-US" w:eastAsia="zh-CN"/>
        </w:rPr>
        <w:fldChar w:fldCharType="end"/>
      </w:r>
    </w:p>
    <w:p>
      <w:pPr>
        <w:spacing w:line="440" w:lineRule="exact"/>
        <w:ind w:firstLine="573"/>
        <w:rPr>
          <w:rFonts w:hint="default" w:ascii="宋体" w:hAnsi="宋体" w:eastAsia="宋体" w:cs="宋体"/>
          <w:color w:val="auto"/>
          <w:sz w:val="21"/>
          <w:szCs w:val="21"/>
          <w:shd w:val="clear" w:color="auto" w:fill="FFFFFF"/>
          <w:vertAlign w:val="baseline"/>
          <w:lang w:val="en-US" w:eastAsia="zh-CN"/>
        </w:rPr>
      </w:pPr>
      <w:r>
        <w:rPr>
          <w:rFonts w:hint="default" w:ascii="宋体" w:hAnsi="宋体" w:eastAsia="宋体" w:cs="宋体"/>
          <w:color w:val="auto"/>
          <w:sz w:val="21"/>
          <w:szCs w:val="21"/>
          <w:shd w:val="clear" w:color="auto" w:fill="FFFFFF"/>
          <w:vertAlign w:val="baseline"/>
          <w:lang w:val="en-US" w:eastAsia="zh-CN"/>
        </w:rPr>
        <w:t>GB 4706.2-2007</w:t>
      </w:r>
      <w:r>
        <w:rPr>
          <w:rFonts w:hint="eastAsia" w:ascii="宋体" w:hAnsi="宋体" w:eastAsia="宋体" w:cs="宋体"/>
          <w:color w:val="auto"/>
          <w:sz w:val="21"/>
          <w:szCs w:val="21"/>
          <w:shd w:val="clear" w:color="auto" w:fill="FFFFFF"/>
          <w:vertAlign w:val="baseline"/>
          <w:lang w:val="en-US" w:eastAsia="zh-CN"/>
        </w:rPr>
        <w:t xml:space="preserve">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"https://std.samr.gov.cn/gb/search/gbDetailed?id=71F772D78325D3A7E05397BE0A0AB82A"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default" w:ascii="宋体" w:hAnsi="宋体" w:eastAsia="宋体" w:cs="宋体"/>
          <w:color w:val="auto"/>
          <w:sz w:val="21"/>
          <w:szCs w:val="21"/>
          <w:shd w:val="clear" w:color="auto" w:fill="FFFFFF"/>
          <w:vertAlign w:val="baseline"/>
          <w:lang w:val="en-US" w:eastAsia="zh-CN"/>
        </w:rPr>
        <w:t>家用和类似用途电器的安全 第2部分：电熨斗的特殊要求</w:t>
      </w:r>
      <w:r>
        <w:rPr>
          <w:rFonts w:hint="default" w:ascii="宋体" w:hAnsi="宋体" w:eastAsia="宋体" w:cs="宋体"/>
          <w:color w:val="auto"/>
          <w:sz w:val="21"/>
          <w:szCs w:val="21"/>
          <w:shd w:val="clear" w:color="auto" w:fill="FFFFFF"/>
          <w:vertAlign w:val="baseline"/>
          <w:lang w:val="en-US" w:eastAsia="zh-CN"/>
        </w:rPr>
        <w:fldChar w:fldCharType="end"/>
      </w:r>
      <w:r>
        <w:rPr>
          <w:rFonts w:hint="default" w:ascii="宋体" w:hAnsi="宋体" w:eastAsia="宋体" w:cs="宋体"/>
          <w:color w:val="auto"/>
          <w:sz w:val="21"/>
          <w:szCs w:val="21"/>
          <w:shd w:val="clear" w:color="auto" w:fill="FFFFFF"/>
          <w:vertAlign w:val="baseline"/>
          <w:lang w:val="en-US" w:eastAsia="zh-CN"/>
        </w:rPr>
        <w:t>等；</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经国家标准信息公共服务平台备案现行有效的企业标准及产品明示质量要求；</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pPr>
        <w:rPr>
          <w:rFonts w:hint="eastAsia"/>
          <w:lang w:eastAsia="zh-CN"/>
        </w:rPr>
      </w:pP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D76E8D2E"/>
    <w:rsid w:val="FAFF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1459</Characters>
  <Lines>0</Lines>
  <Paragraphs>0</Paragraphs>
  <TotalTime>0</TotalTime>
  <ScaleCrop>false</ScaleCrop>
  <LinksUpToDate>false</LinksUpToDate>
  <CharactersWithSpaces>1543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2025-05-09T23:26:00Z</dcterms:created>
  <dc:creator>H</dc:creator>
  <cp:lastModifiedBy>greatwall</cp:lastModifiedBy>
  <dcterms:modified xsi:type="dcterms:W3CDTF">2025-11-20T15:41:54Z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