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简体" w:hAnsi="仿宋" w:eastAsia="方正小标宋简体" w:cs="方正仿宋简体"/>
          <w:color w:val="000000"/>
          <w:sz w:val="32"/>
          <w:szCs w:val="32"/>
        </w:rPr>
      </w:pPr>
      <w:bookmarkStart w:id="0" w:name="_GoBack"/>
      <w:r>
        <w:rPr>
          <w:rFonts w:hint="eastAsia" w:ascii="方正小标宋简体" w:hAnsi="仿宋" w:eastAsia="方正小标宋简体" w:cs="方正仿宋简体"/>
          <w:color w:val="000000"/>
          <w:sz w:val="32"/>
          <w:szCs w:val="32"/>
          <w:lang w:eastAsia="zh-CN"/>
        </w:rPr>
        <w:t>黄石市电动自行车用充电器产品</w:t>
      </w:r>
      <w:r>
        <w:rPr>
          <w:rFonts w:hint="eastAsia" w:ascii="方正小标宋简体" w:hAnsi="仿宋" w:eastAsia="方正小标宋简体" w:cs="方正仿宋简体"/>
          <w:color w:val="000000"/>
          <w:sz w:val="32"/>
          <w:szCs w:val="32"/>
        </w:rPr>
        <w:t>质量监督抽查实施细则</w:t>
      </w:r>
    </w:p>
    <w:bookmarkEnd w:id="0"/>
    <w:p>
      <w:pPr>
        <w:snapToGrid w:val="0"/>
        <w:spacing w:line="360" w:lineRule="auto"/>
        <w:jc w:val="center"/>
        <w:rPr>
          <w:rFonts w:hint="eastAsia" w:ascii="宋体" w:hAnsi="宋体" w:eastAsia="方正小标宋简体"/>
          <w:color w:val="000000"/>
          <w:szCs w:val="21"/>
          <w:lang w:eastAsia="zh-CN"/>
        </w:rPr>
      </w:pP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每批次电动自行车用充电器</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3个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电动自行车用充电器</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外壳冲击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工作温度下的泄漏电流</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电气强度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防触电保护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内部布线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电源软线及输出线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耐热</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灼热丝</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42296-2022</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 42296-2022</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"https://std.samr.gov.cn/gb/search/gbDetailed?id=F113142E3FC74B65E05397BE0A0A5AB9"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eastAsia" w:ascii="宋体" w:hAnsi="宋体" w:eastAsia="宋体" w:cs="宋体"/>
          <w:color w:val="auto"/>
          <w:sz w:val="21"/>
          <w:szCs w:val="21"/>
          <w:shd w:val="clear" w:color="auto" w:fill="FFFFFF"/>
          <w:vertAlign w:val="baseline"/>
          <w:lang w:val="en-US" w:eastAsia="zh-CN"/>
        </w:rPr>
        <w:t>电动自行车用充电器安全技术要求</w:t>
      </w:r>
      <w:r>
        <w:rPr>
          <w:rFonts w:hint="eastAsia" w:ascii="宋体" w:hAnsi="宋体" w:eastAsia="宋体" w:cs="宋体"/>
          <w:color w:val="auto"/>
          <w:sz w:val="21"/>
          <w:szCs w:val="21"/>
          <w:shd w:val="clear" w:color="auto" w:fill="FFFFFF"/>
          <w:vertAlign w:val="baseline"/>
          <w:lang w:val="en-US" w:eastAsia="zh-CN"/>
        </w:rPr>
        <w:fldChar w:fldCharType="end"/>
      </w:r>
      <w:r>
        <w:rPr>
          <w:rFonts w:hint="default"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BEFD39E8"/>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