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方正小标宋简体" w:hAnsi="仿宋" w:eastAsia="方正小标宋简体" w:cs="方正仿宋简体"/>
          <w:b w:val="0"/>
          <w:bCs w:val="0"/>
          <w:color w:val="000000"/>
          <w:kern w:val="2"/>
          <w:sz w:val="32"/>
          <w:szCs w:val="32"/>
          <w:lang w:val="en-US" w:eastAsia="zh-CN" w:bidi="ar-SA"/>
        </w:rPr>
      </w:pPr>
      <w:r>
        <w:rPr>
          <w:rFonts w:hint="eastAsia" w:ascii="方正小标宋简体" w:hAnsi="仿宋" w:eastAsia="方正小标宋简体" w:cs="方正仿宋简体"/>
          <w:b w:val="0"/>
          <w:bCs w:val="0"/>
          <w:color w:val="000000"/>
          <w:kern w:val="2"/>
          <w:sz w:val="32"/>
          <w:szCs w:val="32"/>
          <w:lang w:val="en-US" w:eastAsia="zh-CN" w:bidi="ar-SA"/>
        </w:rPr>
        <w:t>黄石市</w:t>
      </w:r>
      <w:r>
        <w:rPr>
          <w:rFonts w:hint="eastAsia" w:ascii="方正小标宋简体" w:hAnsi="仿宋" w:eastAsia="方正小标宋简体" w:cs="方正仿宋简体"/>
          <w:b w:val="0"/>
          <w:bCs w:val="0"/>
          <w:color w:val="000000"/>
          <w:kern w:val="2"/>
          <w:sz w:val="32"/>
          <w:szCs w:val="32"/>
          <w:lang w:val="en-US" w:eastAsia="zh-CN" w:bidi="ar-SA"/>
        </w:rPr>
        <w:t>儿童餐具</w:t>
      </w:r>
      <w:r>
        <w:rPr>
          <w:rFonts w:hint="eastAsia" w:ascii="方正小标宋简体" w:hAnsi="仿宋" w:eastAsia="方正小标宋简体" w:cs="方正仿宋简体"/>
          <w:b w:val="0"/>
          <w:bCs w:val="0"/>
          <w:color w:val="000000"/>
          <w:kern w:val="2"/>
          <w:sz w:val="32"/>
          <w:szCs w:val="32"/>
          <w:lang w:val="en-US" w:eastAsia="zh-CN" w:bidi="ar-SA"/>
        </w:rPr>
        <w:t>产品质</w:t>
      </w:r>
      <w:bookmarkStart w:id="0" w:name="_GoBack"/>
      <w:bookmarkEnd w:id="0"/>
      <w:r>
        <w:rPr>
          <w:rFonts w:hint="eastAsia" w:ascii="方正小标宋简体" w:hAnsi="仿宋" w:eastAsia="方正小标宋简体" w:cs="方正仿宋简体"/>
          <w:b w:val="0"/>
          <w:bCs w:val="0"/>
          <w:color w:val="000000"/>
          <w:kern w:val="2"/>
          <w:sz w:val="32"/>
          <w:szCs w:val="32"/>
          <w:lang w:val="en-US" w:eastAsia="zh-CN" w:bidi="ar-SA"/>
        </w:rPr>
        <w:t>量监督抽查</w:t>
      </w:r>
      <w:r>
        <w:rPr>
          <w:rFonts w:hint="eastAsia" w:ascii="方正小标宋简体" w:hAnsi="仿宋" w:eastAsia="方正小标宋简体" w:cs="方正仿宋简体"/>
          <w:b w:val="0"/>
          <w:bCs w:val="0"/>
          <w:color w:val="000000"/>
          <w:kern w:val="2"/>
          <w:sz w:val="32"/>
          <w:szCs w:val="32"/>
          <w:lang w:val="en-US" w:eastAsia="zh-CN" w:bidi="ar-SA"/>
        </w:rPr>
        <w:t>实施细则（</w:t>
      </w:r>
      <w:r>
        <w:rPr>
          <w:rFonts w:hint="eastAsia" w:ascii="方正小标宋简体" w:hAnsi="仿宋" w:eastAsia="方正小标宋简体" w:cs="方正仿宋简体"/>
          <w:b w:val="0"/>
          <w:bCs w:val="0"/>
          <w:color w:val="000000"/>
          <w:kern w:val="2"/>
          <w:sz w:val="32"/>
          <w:szCs w:val="32"/>
          <w:lang w:val="en-US" w:eastAsia="zh-CN" w:bidi="ar-SA"/>
        </w:rPr>
        <w:t>2025年版</w:t>
      </w:r>
      <w:r>
        <w:rPr>
          <w:rFonts w:hint="eastAsia" w:ascii="方正小标宋简体" w:hAnsi="仿宋" w:eastAsia="方正小标宋简体" w:cs="方正仿宋简体"/>
          <w:b w:val="0"/>
          <w:bCs w:val="0"/>
          <w:color w:val="000000"/>
          <w:kern w:val="2"/>
          <w:sz w:val="32"/>
          <w:szCs w:val="32"/>
          <w:lang w:val="en-US" w:eastAsia="zh-CN" w:bidi="ar-SA"/>
        </w:rPr>
        <w:t>）</w:t>
      </w:r>
    </w:p>
    <w:p>
      <w:pPr>
        <w:spacing w:line="440" w:lineRule="exact"/>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1、抽样方法</w:t>
      </w:r>
    </w:p>
    <w:p>
      <w:pPr>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以随机抽样的方式在被抽样生产者、销售者的待销产品中抽取。</w:t>
      </w:r>
    </w:p>
    <w:p>
      <w:pPr>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随机数一般可使用随机数表等方法产生。</w:t>
      </w:r>
    </w:p>
    <w:p>
      <w:pPr>
        <w:snapToGrid w:val="0"/>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每批次</w:t>
      </w:r>
      <w:r>
        <w:rPr>
          <w:rFonts w:hint="eastAsia" w:ascii="宋体" w:hAnsi="宋体" w:eastAsia="宋体" w:cs="宋体"/>
          <w:color w:val="auto"/>
          <w:szCs w:val="21"/>
          <w:highlight w:val="none"/>
          <w:lang w:eastAsia="zh-CN"/>
        </w:rPr>
        <w:t>儿童餐具产品</w:t>
      </w:r>
      <w:r>
        <w:rPr>
          <w:rFonts w:hint="eastAsia" w:ascii="宋体" w:hAnsi="宋体" w:eastAsia="宋体" w:cs="宋体"/>
          <w:color w:val="auto"/>
          <w:szCs w:val="21"/>
          <w:highlight w:val="none"/>
        </w:rPr>
        <w:t>抽取样品</w:t>
      </w:r>
      <w:r>
        <w:rPr>
          <w:rFonts w:hint="eastAsia" w:ascii="宋体" w:hAnsi="宋体" w:eastAsia="宋体" w:cs="宋体"/>
          <w:color w:val="000000" w:themeColor="text1"/>
          <w:sz w:val="21"/>
          <w:szCs w:val="21"/>
          <w:highlight w:val="none"/>
          <w:lang w:eastAsia="zh-CN"/>
          <w14:textFill>
            <w14:solidFill>
              <w14:schemeClr w14:val="tx1"/>
            </w14:solidFill>
          </w14:textFill>
        </w:rPr>
        <w:t>100个</w:t>
      </w:r>
      <w:r>
        <w:rPr>
          <w:rFonts w:hint="eastAsia" w:ascii="宋体" w:hAnsi="宋体" w:eastAsia="宋体" w:cs="宋体"/>
          <w:color w:val="auto"/>
          <w:szCs w:val="21"/>
          <w:highlight w:val="none"/>
        </w:rPr>
        <w:t>，其中</w:t>
      </w:r>
      <w:r>
        <w:rPr>
          <w:rFonts w:hint="eastAsia" w:ascii="宋体" w:hAnsi="宋体" w:eastAsia="宋体" w:cs="宋体"/>
          <w:color w:val="000000" w:themeColor="text1"/>
          <w:sz w:val="21"/>
          <w:szCs w:val="21"/>
          <w:highlight w:val="none"/>
          <w:lang w:eastAsia="zh-CN"/>
          <w14:textFill>
            <w14:solidFill>
              <w14:schemeClr w14:val="tx1"/>
            </w14:solidFill>
          </w14:textFill>
        </w:rPr>
        <w:t>50个</w:t>
      </w:r>
      <w:r>
        <w:rPr>
          <w:rFonts w:hint="eastAsia" w:ascii="宋体" w:hAnsi="宋体" w:eastAsia="宋体" w:cs="宋体"/>
          <w:color w:val="auto"/>
          <w:szCs w:val="21"/>
          <w:highlight w:val="none"/>
        </w:rPr>
        <w:t>作为检验样品，</w:t>
      </w:r>
      <w:r>
        <w:rPr>
          <w:rFonts w:hint="eastAsia" w:ascii="宋体" w:hAnsi="宋体" w:eastAsia="宋体" w:cs="宋体"/>
          <w:color w:val="000000" w:themeColor="text1"/>
          <w:sz w:val="21"/>
          <w:szCs w:val="21"/>
          <w:highlight w:val="none"/>
          <w:lang w:val="en-US" w:eastAsia="zh-CN"/>
          <w14:textFill>
            <w14:solidFill>
              <w14:schemeClr w14:val="tx1"/>
            </w14:solidFill>
          </w14:textFill>
        </w:rPr>
        <w:t>50个</w:t>
      </w:r>
      <w:r>
        <w:rPr>
          <w:rFonts w:hint="eastAsia" w:ascii="宋体" w:hAnsi="宋体" w:eastAsia="宋体" w:cs="宋体"/>
          <w:color w:val="auto"/>
          <w:szCs w:val="21"/>
          <w:highlight w:val="none"/>
        </w:rPr>
        <w:t>作为备用样品</w:t>
      </w:r>
      <w:r>
        <w:rPr>
          <w:rFonts w:hint="eastAsia" w:ascii="宋体" w:hAnsi="宋体" w:eastAsia="宋体" w:cs="宋体"/>
          <w:color w:val="auto"/>
          <w:szCs w:val="21"/>
          <w:highlight w:val="none"/>
          <w:lang w:eastAsia="zh-CN"/>
        </w:rPr>
        <w:t>。</w:t>
      </w:r>
    </w:p>
    <w:p>
      <w:pPr>
        <w:spacing w:line="440" w:lineRule="exact"/>
        <w:rPr>
          <w:rFonts w:hint="eastAsia" w:ascii="宋体" w:hAnsi="宋体" w:eastAsia="宋体" w:cs="宋体"/>
          <w:b/>
          <w:color w:val="auto"/>
          <w:szCs w:val="21"/>
          <w:highlight w:val="none"/>
        </w:rPr>
      </w:pPr>
    </w:p>
    <w:p>
      <w:pPr>
        <w:spacing w:line="440" w:lineRule="exact"/>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2、检验依据</w:t>
      </w:r>
    </w:p>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 </w:t>
      </w:r>
      <w:r>
        <w:rPr>
          <w:rFonts w:hint="eastAsia" w:ascii="宋体" w:hAnsi="宋体" w:eastAsia="宋体" w:cs="宋体"/>
          <w:sz w:val="21"/>
          <w:szCs w:val="21"/>
          <w:lang w:eastAsia="zh-CN"/>
        </w:rPr>
        <w:t>塑料餐具</w:t>
      </w:r>
    </w:p>
    <w:tbl>
      <w:tblPr>
        <w:tblStyle w:val="5"/>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感官</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4806.7-2016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总迁移量</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4806.7-2016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高锰酸钾消耗量</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GB 4806.7-2016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重金属</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4806.7-2016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脱色试验</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4806.7-2016</w:t>
            </w:r>
          </w:p>
        </w:tc>
      </w:tr>
    </w:tbl>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 纸质餐具</w:t>
      </w:r>
    </w:p>
    <w:tbl>
      <w:tblPr>
        <w:tblStyle w:val="5"/>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感官</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4806.8-2022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浸泡液</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4806.8-2022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铅</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GB 4806.8-2022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砷</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4806.8-2022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荧光性物质</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4806.8-2022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总迁移量</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4806.8-2022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7</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重金属（以Pb计）</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4806.8-2022</w:t>
            </w:r>
          </w:p>
        </w:tc>
      </w:tr>
    </w:tbl>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执行企业标准、团体标准、地方标准的产品，检验项目参照上述内容执行。</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凡是注日期的文件，其随后所有的修改单（不包括勘误的内容）或修订版不适用于本细则。凡是不注日期的文件，其最新版本适用于本细则。</w:t>
      </w:r>
    </w:p>
    <w:p>
      <w:pPr>
        <w:spacing w:line="440" w:lineRule="exact"/>
        <w:rPr>
          <w:rFonts w:hint="eastAsia" w:ascii="宋体" w:hAnsi="宋体" w:eastAsia="宋体" w:cs="宋体"/>
          <w:b/>
          <w:bCs/>
          <w:color w:val="auto"/>
          <w:szCs w:val="21"/>
          <w:highlight w:val="none"/>
        </w:rPr>
      </w:pPr>
    </w:p>
    <w:p>
      <w:pPr>
        <w:spacing w:line="44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 判定规则</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依据标准</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GB 4806.7-2016</w:t>
      </w:r>
      <w:r>
        <w:rPr>
          <w:rFonts w:hint="eastAsia" w:ascii="宋体" w:hAnsi="宋体" w:eastAsia="宋体" w:cs="宋体"/>
          <w:color w:val="auto"/>
          <w:szCs w:val="21"/>
          <w:highlight w:val="none"/>
          <w:lang w:val="en-US" w:eastAsia="zh-CN"/>
        </w:rPr>
        <w:t xml:space="preserve"> 食品安全国家标准 食品接触用塑料材料及制品</w:t>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GB 4806.8-2022</w:t>
      </w:r>
      <w:r>
        <w:rPr>
          <w:rFonts w:hint="eastAsia" w:ascii="宋体" w:hAnsi="宋体" w:eastAsia="宋体" w:cs="宋体"/>
          <w:color w:val="auto"/>
          <w:szCs w:val="21"/>
          <w:highlight w:val="none"/>
          <w:lang w:val="en-US" w:eastAsia="zh-CN"/>
        </w:rPr>
        <w:t xml:space="preserve"> 食品安全国家标准 食品接触用纸和纸板材料及制品</w:t>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经国家标准信息公共服务平台备案现行有效的企业标准及产品明示质量要求；</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产品明示质量指标及国家法律、法规、规章的有关规定。</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判定原则</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经检验，检验项目全部合格，判定为被抽查产品所检项目未发现不合格；检验项目中任一项或一项以上不合格，判定为被抽查产品不合格。</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若被检产品明示的质量要求高于本细则中检验项目依据的标准要求时，应按被检产品明示的质量要求判定。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若被检产品明示的质量要求低于本细则中检验项目依据的强制性标准要求时，应按照强制性标准要求判定。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若被检产品明示的质量要求低于或包含本细则中检验项目依据的推荐性标准要求时，应以被检产品明示的质量要求判定。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若被检产品明示的质量要求缺少本细则中检验项目依据的强制性标准要求时，应按照强制性标准要求判定。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若被检产品明示的质量要求缺少本细则中检验项目依据的推荐性标准要求时，该项目不参与判定。</w:t>
      </w:r>
    </w:p>
    <w:p>
      <w:pPr>
        <w:rPr>
          <w:rFonts w:hint="eastAsia"/>
          <w:lang w:eastAsia="zh-CN"/>
        </w:rPr>
      </w:pPr>
    </w:p>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方正仿宋简体">
    <w:altName w:val="方正仿宋_GBK"/>
    <w:panose1 w:val="03000509000000000000"/>
    <w:charset w:val="00"/>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ODdkYjllZmVhMmM0NGRlNDdjMWMxZDYxN2Q2ZTEifQ=="/>
  </w:docVars>
  <w:rsids>
    <w:rsidRoot w:val="5BB34451"/>
    <w:rsid w:val="035F7B6E"/>
    <w:rsid w:val="05B91BCD"/>
    <w:rsid w:val="06351EDA"/>
    <w:rsid w:val="0D2A4259"/>
    <w:rsid w:val="11595FBF"/>
    <w:rsid w:val="13B170EE"/>
    <w:rsid w:val="19F34C20"/>
    <w:rsid w:val="28B54FA9"/>
    <w:rsid w:val="28E126D9"/>
    <w:rsid w:val="29061B47"/>
    <w:rsid w:val="2A9D64F9"/>
    <w:rsid w:val="30987AC8"/>
    <w:rsid w:val="371F7175"/>
    <w:rsid w:val="39CD7B28"/>
    <w:rsid w:val="39FC40B4"/>
    <w:rsid w:val="3B7010B2"/>
    <w:rsid w:val="3D916288"/>
    <w:rsid w:val="45F0733C"/>
    <w:rsid w:val="467965FB"/>
    <w:rsid w:val="48654A8E"/>
    <w:rsid w:val="48847404"/>
    <w:rsid w:val="4BD211A6"/>
    <w:rsid w:val="51D05FAF"/>
    <w:rsid w:val="54F90E9A"/>
    <w:rsid w:val="565463B1"/>
    <w:rsid w:val="59E75F0D"/>
    <w:rsid w:val="5BB34451"/>
    <w:rsid w:val="5FB62DE0"/>
    <w:rsid w:val="61CB50C7"/>
    <w:rsid w:val="64553B0B"/>
    <w:rsid w:val="65D2213C"/>
    <w:rsid w:val="69F151F1"/>
    <w:rsid w:val="6E3A7B3E"/>
    <w:rsid w:val="7004554F"/>
    <w:rsid w:val="7150512A"/>
    <w:rsid w:val="71F758F2"/>
    <w:rsid w:val="72911240"/>
    <w:rsid w:val="72B86B94"/>
    <w:rsid w:val="739545B0"/>
    <w:rsid w:val="77A128CD"/>
    <w:rsid w:val="79905B80"/>
    <w:rsid w:val="7B323623"/>
    <w:rsid w:val="7CA434DD"/>
    <w:rsid w:val="DFFF0AFF"/>
    <w:rsid w:val="FAFF2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jc w:val="center"/>
      <w:outlineLvl w:val="1"/>
    </w:pPr>
    <w:rPr>
      <w:rFonts w:eastAsia="宋体" w:asciiTheme="majorHAnsi" w:hAnsiTheme="majorHAnsi" w:cstheme="majorBidi"/>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967</Words>
  <Characters>1459</Characters>
  <Lines>0</Lines>
  <Paragraphs>0</Paragraphs>
  <TotalTime>0</TotalTime>
  <ScaleCrop>false</ScaleCrop>
  <LinksUpToDate>false</LinksUpToDate>
  <CharactersWithSpaces>1543</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2025-05-09T23:26:00Z</dcterms:created>
  <dc:creator>H</dc:creator>
  <cp:lastModifiedBy>greatwall</cp:lastModifiedBy>
  <dcterms:modified xsi:type="dcterms:W3CDTF">2025-11-20T15:34:19Z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8805E9F5656845B19EE6064ECD251540_13</vt:lpwstr>
  </property>
  <property fmtid="{D5CDD505-2E9C-101B-9397-08002B2CF9AE}" pid="4" name="KSOTemplateDocerSaveRecord">
    <vt:lpwstr>eyJoZGlkIjoiZDE5NDk3ODYyMzU5OTQwNTAzODFlMWRjOGEwNTgzMDEiLCJ1c2VySWQiOiIzODAwMjE2NjIifQ==</vt:lpwstr>
  </property>
</Properties>
</file>