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方正小标宋简体"/>
          <w:color w:val="000000"/>
          <w:szCs w:val="21"/>
          <w:lang w:eastAsia="zh-CN"/>
        </w:rPr>
      </w:pPr>
      <w:r>
        <w:rPr>
          <w:rFonts w:hint="eastAsia" w:ascii="方正小标宋简体" w:hAnsi="仿宋" w:eastAsia="方正小标宋简体" w:cs="方正仿宋简体"/>
          <w:color w:val="000000"/>
          <w:sz w:val="32"/>
          <w:szCs w:val="32"/>
          <w:lang w:eastAsia="zh-CN"/>
        </w:rPr>
        <w:t>黄石市</w:t>
      </w:r>
      <w:r>
        <w:rPr>
          <w:rFonts w:hint="eastAsia" w:ascii="方正小标宋简体" w:hAnsi="仿宋" w:eastAsia="方正小标宋简体" w:cs="方正仿宋简体"/>
          <w:color w:val="000000"/>
          <w:sz w:val="32"/>
          <w:szCs w:val="32"/>
          <w:lang w:val="en-US" w:eastAsia="zh-CN"/>
        </w:rPr>
        <w:t>学生文具</w:t>
      </w:r>
      <w:r>
        <w:rPr>
          <w:rFonts w:hint="eastAsia" w:ascii="方正小标宋简体" w:hAnsi="仿宋" w:eastAsia="方正小标宋简体" w:cs="方正仿宋简体"/>
          <w:color w:val="000000"/>
          <w:sz w:val="32"/>
          <w:szCs w:val="32"/>
          <w:lang w:eastAsia="zh-CN"/>
        </w:rPr>
        <w:t>产品</w:t>
      </w:r>
      <w:r>
        <w:rPr>
          <w:rFonts w:hint="eastAsia" w:ascii="方正小标宋简体" w:hAnsi="仿宋" w:eastAsia="方正小标宋简体" w:cs="方正仿宋简体"/>
          <w:color w:val="000000"/>
          <w:sz w:val="32"/>
          <w:szCs w:val="32"/>
        </w:rPr>
        <w:t>质量监督抽查实施细则</w:t>
      </w: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每批次学生文具</w:t>
      </w:r>
      <w:r>
        <w:rPr>
          <w:rFonts w:hint="eastAsia" w:ascii="宋体" w:hAnsi="宋体" w:eastAsia="宋体" w:cs="宋体"/>
          <w:color w:val="000000" w:themeColor="text1"/>
          <w:sz w:val="21"/>
          <w:szCs w:val="21"/>
          <w:highlight w:val="none"/>
          <w:lang w:eastAsia="zh-CN"/>
          <w14:textFill>
            <w14:solidFill>
              <w14:schemeClr w14:val="tx1"/>
            </w14:solidFill>
          </w14:textFill>
        </w:rPr>
        <w:t>中，学生书袋、笔袋</w:t>
      </w:r>
      <w:r>
        <w:rPr>
          <w:rFonts w:hint="eastAsia" w:ascii="宋体" w:hAnsi="宋体" w:eastAsia="宋体" w:cs="宋体"/>
          <w:color w:val="000000" w:themeColor="text1"/>
          <w:sz w:val="21"/>
          <w:szCs w:val="21"/>
          <w:highlight w:val="none"/>
          <w:lang w:val="en-US" w:eastAsia="zh-CN"/>
          <w14:textFill>
            <w14:solidFill>
              <w14:schemeClr w14:val="tx1"/>
            </w14:solidFill>
          </w14:textFill>
        </w:rPr>
        <w:t>和金属</w:t>
      </w:r>
      <w:r>
        <w:rPr>
          <w:rFonts w:hint="eastAsia" w:ascii="宋体" w:hAnsi="宋体" w:eastAsia="宋体" w:cs="宋体"/>
          <w:color w:val="000000" w:themeColor="text1"/>
          <w:sz w:val="21"/>
          <w:szCs w:val="21"/>
          <w:highlight w:val="none"/>
          <w:lang w:eastAsia="zh-CN"/>
          <w14:textFill>
            <w14:solidFill>
              <w14:schemeClr w14:val="tx1"/>
            </w14:solidFill>
          </w14:textFill>
        </w:rPr>
        <w:t>文具盒</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2个</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油画棒、蜡笔</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3盒</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2盒</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1盒</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固体胶</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8支</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5支</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3支</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课业</w:t>
      </w:r>
      <w:r>
        <w:rPr>
          <w:rFonts w:hint="eastAsia" w:ascii="宋体" w:hAnsi="宋体" w:cs="宋体"/>
          <w:color w:val="000000" w:themeColor="text1"/>
          <w:sz w:val="21"/>
          <w:szCs w:val="21"/>
          <w:highlight w:val="none"/>
          <w:lang w:val="en-US" w:eastAsia="zh-CN"/>
          <w14:textFill>
            <w14:solidFill>
              <w14:schemeClr w14:val="tx1"/>
            </w14:solidFill>
          </w14:textFill>
        </w:rPr>
        <w:t>簿册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簿册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橡皮擦、铅笔</w:t>
      </w:r>
      <w:r>
        <w:rPr>
          <w:rFonts w:hint="eastAsia" w:ascii="宋体" w:hAnsi="宋体" w:eastAsia="宋体" w:cs="宋体"/>
          <w:color w:val="000000" w:themeColor="text1"/>
          <w:sz w:val="21"/>
          <w:szCs w:val="21"/>
          <w:highlight w:val="none"/>
          <w:lang w:val="en-US" w:eastAsia="zh-CN"/>
          <w14:textFill>
            <w14:solidFill>
              <w14:schemeClr w14:val="tx1"/>
            </w14:solidFill>
          </w14:textFill>
        </w:rPr>
        <w:t>和修正带</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20本/册/个/支</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10本/册/个/支</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10本/册/个/支</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；圆珠笔、笔芯、荧光笔、文具剪刀</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卷笔刀</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lang w:eastAsia="zh-CN"/>
          <w14:textFill>
            <w14:solidFill>
              <w14:schemeClr w14:val="tx1"/>
            </w14:solidFill>
          </w14:textFill>
        </w:rPr>
        <w:t>手动削笔机</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3盒/个</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2盒/个</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1盒/个</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；塑料文具盒</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4个</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学习用品的安全通用要求</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标志标识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甲醛含量</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有害芳香胺染料</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可迁移元素的最大限量(锑、 砷、钡、镉、铅、 铬、汞、硒）</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亮度（白度）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7974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笔套尺寸</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边缘/尖端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学生书袋</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缝合强度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拉链耐用度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配件</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旅行式拉杆书袋滑轮和拉杆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背带类书袋的性能（背带类书袋舒适度、书袋带、提把）</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甲醛</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2912.1-1998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耐摩擦色牢度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3920-2008</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笔袋</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缝合强度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拉链耐用度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2772-2017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摩擦色牢度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甲醛</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2912.1-1998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油画棒、蜡笔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描绘性能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软化点</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抗折力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耐光性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溶解性（溶解力）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rPr>
          <w:rFonts w:hint="eastAsia" w:ascii="宋体" w:hAnsi="宋体" w:eastAsia="宋体" w:cs="宋体"/>
          <w:sz w:val="21"/>
          <w:szCs w:val="21"/>
        </w:rPr>
      </w:pPr>
      <w:r>
        <w:rPr>
          <w:rFonts w:hint="eastAsia" w:ascii="宋体" w:hAnsi="宋体" w:eastAsia="宋体" w:cs="宋体"/>
          <w:sz w:val="21"/>
          <w:szCs w:val="21"/>
        </w:rPr>
        <w:br w:type="page"/>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固体胶</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游离甲醛</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18583-2008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粘接性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不挥发物含量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2793-1995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耐寒性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涂布性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胶棒复位性能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容器密封性（失重）</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防霉力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课业</w:t>
      </w:r>
      <w:r>
        <w:rPr>
          <w:rFonts w:hint="eastAsia" w:ascii="宋体" w:hAnsi="宋体" w:cs="宋体"/>
          <w:sz w:val="21"/>
          <w:szCs w:val="21"/>
          <w:lang w:eastAsia="zh-CN"/>
        </w:rPr>
        <w:t>簿册</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装订</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纸张定量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451.2-2002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白页</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破页张数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脏迹</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断线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成品整体尺寸偏差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装订偏差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安全（危险锐利尖端）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内芯D65亮度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w:t>
      </w:r>
      <w:bookmarkStart w:id="0" w:name="_GoBack"/>
      <w:bookmarkEnd w:id="0"/>
      <w:r>
        <w:rPr>
          <w:rFonts w:hint="eastAsia" w:ascii="宋体" w:hAnsi="宋体" w:cs="宋体"/>
          <w:sz w:val="21"/>
          <w:szCs w:val="21"/>
          <w:lang w:eastAsia="zh-CN"/>
        </w:rPr>
        <w:t>簿册</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纸张定量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451.2-2002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产品规格尺寸</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封面/封底</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薄背与内芯的吻合</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压槽与薄背平行偏差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内芯的芯页颠倒</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内芯的张数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两面对线偏差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断线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纸张破洞</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白页</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脏迹</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圆角</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橡皮擦</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2309-2020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造型产品的安全要求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2309-2020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硬度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2309-2020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2309-2020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铅笔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铅笔芯直径/笔杆直径和笔杆长度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皮头拉力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笔杆涂层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笔杆结合牢度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杆内断芯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rPr>
      </w:pPr>
    </w:p>
    <w:p>
      <w:pPr>
        <w:spacing w:line="360" w:lineRule="auto"/>
        <w:ind w:left="420" w:hanging="420" w:hangingChars="200"/>
        <w:contextualSpacing/>
        <w:jc w:val="center"/>
        <w:rPr>
          <w:rFonts w:hint="eastAsia" w:ascii="宋体" w:hAnsi="宋体" w:eastAsia="宋体" w:cs="宋体"/>
          <w:sz w:val="21"/>
          <w:szCs w:val="21"/>
        </w:rPr>
      </w:pP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圆珠笔和笔芯</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Merge w:val="restart"/>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37853-2019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32017-2019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1655-2006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26714-2019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初写性能</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书写性能</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渗透性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干燥性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复印性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间歇书写</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耐擦性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出芯机构灵活性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笔杆头部孔径与笔头外径差值</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耐冲击性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镀层抗饰性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37853-2019、GB/T 32017-2019、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1655-2006、GB/T 26714-2019、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荧光笔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初写性能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书写性能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干燥性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发光性能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透过性能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间歇书写</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笔头滑缩力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笔头强度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耐温性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笔套拉力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12</w:t>
      </w:r>
      <w:r>
        <w:rPr>
          <w:rFonts w:hint="eastAsia" w:ascii="宋体" w:hAnsi="宋体" w:eastAsia="宋体" w:cs="宋体"/>
          <w:sz w:val="21"/>
          <w:szCs w:val="21"/>
        </w:rPr>
        <w:t xml:space="preserve"> 文具剪刀</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剪切性能刃口硬度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剪切性能两刃口硬度差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剪切性能剪切张数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剪切性能剪切寿命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剪切效果</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跌落性能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安全</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13</w:t>
      </w:r>
      <w:r>
        <w:rPr>
          <w:rFonts w:hint="eastAsia" w:ascii="宋体" w:hAnsi="宋体" w:eastAsia="宋体" w:cs="宋体"/>
          <w:sz w:val="21"/>
          <w:szCs w:val="21"/>
        </w:rPr>
        <w:t xml:space="preserve"> 卷笔刀</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笔芯锥度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刀座牢度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笔芯孔径</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使用的安全性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14</w:t>
      </w:r>
      <w:r>
        <w:rPr>
          <w:rFonts w:hint="eastAsia" w:ascii="宋体" w:hAnsi="宋体" w:eastAsia="宋体" w:cs="宋体"/>
          <w:sz w:val="21"/>
          <w:szCs w:val="21"/>
        </w:rPr>
        <w:t xml:space="preserve"> 手动削笔机</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切削偏芯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切削转动圈数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切削角度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铅笔插入的孔径</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笔尖直径</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跌落试验</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屑盒功能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边缘/尖端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6675-2003</w:t>
            </w:r>
          </w:p>
        </w:tc>
      </w:tr>
    </w:tbl>
    <w:p>
      <w:pPr>
        <w:spacing w:line="440" w:lineRule="exact"/>
        <w:ind w:firstLine="420" w:firstLineChars="200"/>
        <w:rPr>
          <w:rFonts w:hint="eastAsia" w:ascii="宋体" w:hAnsi="宋体" w:eastAsia="宋体" w:cs="宋体"/>
          <w:color w:val="auto"/>
          <w:szCs w:val="21"/>
          <w:highlight w:val="none"/>
        </w:rPr>
      </w:pPr>
    </w:p>
    <w:p>
      <w:pPr>
        <w:spacing w:line="360" w:lineRule="auto"/>
        <w:ind w:left="420" w:hanging="420" w:hangingChars="200"/>
        <w:contextualSpacing/>
        <w:jc w:val="center"/>
        <w:rPr>
          <w:rFonts w:hint="eastAsia" w:ascii="宋体" w:hAnsi="宋体" w:eastAsia="宋体" w:cs="宋体"/>
          <w:sz w:val="21"/>
          <w:szCs w:val="21"/>
        </w:rPr>
      </w:pP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 修正带</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尺寸（长度）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遮盖性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再书写性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涂布性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16</w:t>
      </w:r>
      <w:r>
        <w:rPr>
          <w:rFonts w:hint="eastAsia" w:ascii="宋体" w:hAnsi="宋体" w:eastAsia="宋体" w:cs="宋体"/>
          <w:sz w:val="21"/>
          <w:szCs w:val="21"/>
        </w:rPr>
        <w:t xml:space="preserve"> 文具盒</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磁性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跌落强度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耐温</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安全要求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金属文具盒盖底配合</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bl>
    <w:p>
      <w:pPr>
        <w:spacing w:line="440" w:lineRule="exact"/>
        <w:ind w:firstLine="420" w:firstLineChars="200"/>
        <w:rPr>
          <w:rFonts w:hint="eastAsia" w:ascii="宋体" w:hAnsi="宋体" w:eastAsia="宋体" w:cs="宋体"/>
          <w:color w:val="auto"/>
          <w:szCs w:val="21"/>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 21027-2020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"https://std.samr.gov.cn/gb/search/gbDetailed?id=AB2CA7A65EFD3FD1E05397BE0A0A98CA" \t "https://std.samr.gov.cn/search/_blank"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学生用品的安全通用要求</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2858-2007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"https://std.samr.gov.cn/hb/search/stdHBDetailed?id=8B1827F21D64BB19E05397BE0A0AB44A" \t "https://std.samr.gov.cn/search/stdPage?q=QB/_blank"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学生书袋</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2772-2017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"https://std.samr.gov.cn/hb/search/stdHBDetailed?id=8B1827F2367DBB19E05397BE0A0AB44A"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笔袋</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2586-2014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"https://std.samr.gov.cn/hb/search/stdHBDetailed?id=8B1827F21B82BB19E05397BE0A0AB44A"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油画棒</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QB/T 1336-2020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"https://std.samr.gov.cn/hb/search/stdHBDetailed?id=B782A38D49946900E05397BE0A0A4452"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蜡笔</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2857-2023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"https://std.samr.gov.cn/hb/search/stdHBDetailed?id=1C55E7A90F541755E06397BE0A0A17AA"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固体胶</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1437-2023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"https://std.samr.gov.cn/hb/search/stdHBDetailed?id=1C55E7A90F6F1755E06397BE0A0A17AA"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课业簿册</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1438-2007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"https://std.samr.gov.cn/hb/search/stdHBDetailed?id=8B1827F1AFEFBB19E05397BE0A0AB44A"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簿册</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2309-2020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"https://std.samr.gov.cn/hb/search/stdHBDetailed?id=B782A38D49956900E05397BE0A0A4452"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橡皮擦</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26704-2022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"https://std.samr.gov.cn/gb/search/gbDetailed?id=EB58F4DA926FB2A2E05397BE0A0A7D33"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铅笔</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37853-2019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"https://std.samr.gov.cn/gb/search/gbDetailed?id=91890A0DA4ED80C6E05397BE0A0A065D"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中性墨水圆珠笔和笔芯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32017-2019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"https://std.samr.gov.cn/gb/search/gbDetailed?id=91890A0DA56180C6E05397BE0A0A065D"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水性墨水圆珠笔和笔芯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1655-2006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"https://std.samr.gov.cn/hb/search/stdHBDetailed?id=8B1827F181B3BB19E05397BE0A0AB44A"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水性圆珠笔和笔芯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26714-2019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"https://std.samr.gov.cn/gb/search/gbDetailed?id=91890A0DA56A80C6E05397BE0A0A065D"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油墨圆珠笔和笔芯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2778-2015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"https://std.samr.gov.cn/hb/search/stdHBDetailed?id=8B1827F23042BB19E05397BE0A0AB44A"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荧光笔</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4730-2014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"https://std.samr.gov.cn/hb/search/stdHBDetailed?id=8B1827F22047BB19E05397BE0A0AB44A"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文具剪刀</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1337-2010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"https://std.samr.gov.cn/hb/search/stdHBDetailed?id=8B1827F1AAC2BB19E05397BE0A0AB44A"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卷笔刀</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22767-2008</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"https://std.samr.gov.cn/gb/search/gbDetailed?id=71F772D7FC4FD3A7E05397BE0A0AB82A"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手动削笔机</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4154-2010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"https://std.samr.gov.cn/hb/search/stdHBDetailed?id=8B1827F1DF12BB19E05397BE0A0AB44A"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修正带</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1587-2023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"https://std.samr.gov.cn/hb/search/stdHBDetailed?id=1C55E7A90F901755E06397BE0A0A17AA" \t "https://std.samr.gov.cn/search/stdPage?q=QB/_blank"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文具盒</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经国家标准信息公共服务平台备案现行有效的企业标准及产品明示质量要求；</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pPr>
        <w:rPr>
          <w:rFonts w:hint="eastAsia"/>
          <w:lang w:eastAsia="zh-CN"/>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BEF6F01"/>
    <w:rsid w:val="3D916288"/>
    <w:rsid w:val="45F0733C"/>
    <w:rsid w:val="467965FB"/>
    <w:rsid w:val="48654A8E"/>
    <w:rsid w:val="48847404"/>
    <w:rsid w:val="4BD211A6"/>
    <w:rsid w:val="51D05FAF"/>
    <w:rsid w:val="54F90E9A"/>
    <w:rsid w:val="565463B1"/>
    <w:rsid w:val="57FB7AA3"/>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BFE7093D"/>
    <w:rsid w:val="FAF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967</Words>
  <Characters>1459</Characters>
  <Lines>0</Lines>
  <Paragraphs>0</Paragraphs>
  <TotalTime>0</TotalTime>
  <ScaleCrop>false</ScaleCrop>
  <LinksUpToDate>false</LinksUpToDate>
  <CharactersWithSpaces>1543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2025-05-10T07:26:00Z</dcterms:created>
  <dc:creator>H</dc:creator>
  <cp:lastModifiedBy>greatwall</cp:lastModifiedBy>
  <dcterms:modified xsi:type="dcterms:W3CDTF">2026-05-12T09:28:10Z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